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3A" w:rsidRDefault="004F67DE" w:rsidP="003C4474">
      <w:pPr>
        <w:spacing w:after="0"/>
        <w:jc w:val="center"/>
        <w:rPr>
          <w:b/>
          <w:sz w:val="28"/>
          <w:szCs w:val="28"/>
        </w:rPr>
      </w:pPr>
      <w:r w:rsidRPr="0060583A">
        <w:rPr>
          <w:b/>
          <w:sz w:val="28"/>
          <w:szCs w:val="28"/>
        </w:rPr>
        <w:t>Те</w:t>
      </w:r>
      <w:r w:rsidR="009167F2" w:rsidRPr="0060583A">
        <w:rPr>
          <w:b/>
          <w:sz w:val="28"/>
          <w:szCs w:val="28"/>
        </w:rPr>
        <w:t>хнические характеристики гибких воздуховодов «Космовен</w:t>
      </w:r>
      <w:r w:rsidR="00365B65">
        <w:rPr>
          <w:b/>
          <w:sz w:val="28"/>
          <w:szCs w:val="28"/>
        </w:rPr>
        <w:t>т</w:t>
      </w:r>
      <w:r w:rsidR="007A7184">
        <w:rPr>
          <w:b/>
          <w:sz w:val="28"/>
          <w:szCs w:val="28"/>
        </w:rPr>
        <w:t>»</w:t>
      </w:r>
    </w:p>
    <w:p w:rsidR="00491D2F" w:rsidRDefault="00491D2F" w:rsidP="00491D2F">
      <w:pPr>
        <w:spacing w:after="0"/>
        <w:rPr>
          <w:b/>
          <w:sz w:val="28"/>
          <w:szCs w:val="28"/>
        </w:rPr>
      </w:pPr>
    </w:p>
    <w:p w:rsidR="0060583A" w:rsidRDefault="0060583A" w:rsidP="000642B1">
      <w:pPr>
        <w:spacing w:after="0"/>
        <w:jc w:val="right"/>
        <w:rPr>
          <w:b/>
          <w:sz w:val="24"/>
          <w:szCs w:val="24"/>
        </w:rPr>
      </w:pPr>
      <w:r w:rsidRPr="0060583A">
        <w:rPr>
          <w:b/>
          <w:i/>
          <w:sz w:val="24"/>
          <w:szCs w:val="24"/>
        </w:rPr>
        <w:t>Гибкие неизолированные металлизированные воздуховоды</w:t>
      </w:r>
      <w:proofErr w:type="gramStart"/>
      <w:r w:rsidR="00365B65">
        <w:rPr>
          <w:b/>
          <w:i/>
          <w:sz w:val="24"/>
          <w:szCs w:val="24"/>
        </w:rPr>
        <w:t xml:space="preserve"> А</w:t>
      </w:r>
      <w:proofErr w:type="gramEnd"/>
      <w:r w:rsidR="00854EBB">
        <w:rPr>
          <w:b/>
          <w:i/>
          <w:sz w:val="24"/>
          <w:szCs w:val="24"/>
        </w:rPr>
        <w:t>рт</w:t>
      </w:r>
      <w:r w:rsidR="00365B65">
        <w:rPr>
          <w:b/>
          <w:i/>
          <w:sz w:val="24"/>
          <w:szCs w:val="24"/>
        </w:rPr>
        <w:t>. ВГ</w:t>
      </w:r>
    </w:p>
    <w:p w:rsidR="0060583A" w:rsidRDefault="000642B1" w:rsidP="000642B1">
      <w:pPr>
        <w:spacing w:after="0"/>
        <w:ind w:left="-709"/>
        <w:jc w:val="right"/>
        <w:rPr>
          <w:sz w:val="20"/>
          <w:szCs w:val="20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-4445</wp:posOffset>
            </wp:positionV>
            <wp:extent cx="1009650" cy="809625"/>
            <wp:effectExtent l="19050" t="0" r="0" b="0"/>
            <wp:wrapSquare wrapText="bothSides"/>
            <wp:docPr id="2" name="Рисунок 0" descr="в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г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             </w:t>
      </w:r>
      <w:r w:rsidR="0060583A">
        <w:rPr>
          <w:sz w:val="20"/>
          <w:szCs w:val="20"/>
        </w:rPr>
        <w:t xml:space="preserve">Гибкие неизолированные воздуховоды изготавливаются из </w:t>
      </w:r>
      <w:proofErr w:type="gramStart"/>
      <w:r w:rsidR="0060583A">
        <w:rPr>
          <w:sz w:val="20"/>
          <w:szCs w:val="20"/>
        </w:rPr>
        <w:t>многослойной</w:t>
      </w:r>
      <w:proofErr w:type="gramEnd"/>
    </w:p>
    <w:p w:rsidR="0060583A" w:rsidRDefault="006F27B5" w:rsidP="000642B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="0060583A">
        <w:rPr>
          <w:sz w:val="20"/>
          <w:szCs w:val="20"/>
        </w:rPr>
        <w:t xml:space="preserve">еталлизированной полимерной пленки со спиральным </w:t>
      </w:r>
      <w:r>
        <w:rPr>
          <w:sz w:val="20"/>
          <w:szCs w:val="20"/>
        </w:rPr>
        <w:t xml:space="preserve">каркасом </w:t>
      </w:r>
      <w:proofErr w:type="gramStart"/>
      <w:r>
        <w:rPr>
          <w:sz w:val="20"/>
          <w:szCs w:val="20"/>
        </w:rPr>
        <w:t>из</w:t>
      </w:r>
      <w:proofErr w:type="gramEnd"/>
      <w:r>
        <w:rPr>
          <w:sz w:val="20"/>
          <w:szCs w:val="20"/>
        </w:rPr>
        <w:t xml:space="preserve"> стальной</w:t>
      </w:r>
    </w:p>
    <w:p w:rsidR="006F27B5" w:rsidRDefault="006F27B5" w:rsidP="000642B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проволоки между слоями</w:t>
      </w:r>
      <w:r w:rsidR="00AF6784">
        <w:rPr>
          <w:sz w:val="20"/>
          <w:szCs w:val="20"/>
        </w:rPr>
        <w:t xml:space="preserve"> с шагом 15-25</w:t>
      </w:r>
      <w:r w:rsidR="008C33A9">
        <w:rPr>
          <w:sz w:val="20"/>
          <w:szCs w:val="20"/>
        </w:rPr>
        <w:t xml:space="preserve"> мм</w:t>
      </w:r>
      <w:r>
        <w:rPr>
          <w:sz w:val="20"/>
          <w:szCs w:val="20"/>
        </w:rPr>
        <w:t>. Воздуховоды используются в системах</w:t>
      </w:r>
    </w:p>
    <w:p w:rsidR="006F27B5" w:rsidRDefault="006F27B5" w:rsidP="000642B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кондиционирования и вентиляции с малым и средним давлением. Легко</w:t>
      </w:r>
    </w:p>
    <w:p w:rsidR="006F27B5" w:rsidRDefault="006F27B5" w:rsidP="000642B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соединяется с каналами круглого и овального сечения. При высоких температурах</w:t>
      </w:r>
    </w:p>
    <w:p w:rsidR="006F27B5" w:rsidRDefault="006F27B5" w:rsidP="000642B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или в случае пожара токсичные газы не выделяются.</w:t>
      </w:r>
    </w:p>
    <w:p w:rsidR="000642B1" w:rsidRDefault="006F27B5" w:rsidP="000642B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A22E1" w:rsidRPr="000642B1" w:rsidRDefault="000642B1" w:rsidP="000642B1">
      <w:pPr>
        <w:spacing w:after="0"/>
        <w:jc w:val="right"/>
        <w:rPr>
          <w:sz w:val="20"/>
          <w:szCs w:val="20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138430</wp:posOffset>
            </wp:positionV>
            <wp:extent cx="1009650" cy="809625"/>
            <wp:effectExtent l="19050" t="0" r="0" b="0"/>
            <wp:wrapSquare wrapText="bothSides"/>
            <wp:docPr id="3" name="Рисунок 0" descr="в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г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2E1" w:rsidRPr="00CA5F4C">
        <w:rPr>
          <w:b/>
          <w:i/>
          <w:sz w:val="24"/>
          <w:szCs w:val="24"/>
        </w:rPr>
        <w:t>Гибкие неизолированные фольгированные воздуховоды</w:t>
      </w:r>
      <w:r w:rsidR="00365B65">
        <w:rPr>
          <w:b/>
          <w:i/>
          <w:sz w:val="24"/>
          <w:szCs w:val="24"/>
        </w:rPr>
        <w:t xml:space="preserve"> </w:t>
      </w:r>
      <w:r w:rsidR="00854EBB">
        <w:rPr>
          <w:b/>
          <w:i/>
          <w:sz w:val="24"/>
          <w:szCs w:val="24"/>
        </w:rPr>
        <w:t>Арт</w:t>
      </w:r>
      <w:r w:rsidR="00365B65">
        <w:rPr>
          <w:b/>
          <w:i/>
          <w:sz w:val="24"/>
          <w:szCs w:val="24"/>
        </w:rPr>
        <w:t>. ВГ-АФ</w:t>
      </w:r>
    </w:p>
    <w:p w:rsidR="003A22E1" w:rsidRDefault="003A22E1" w:rsidP="000642B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Гибкие неизолированные воздуховоды изготавливаются из многослойной пленки</w:t>
      </w:r>
      <w:r w:rsidR="008C33A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C33A9">
        <w:rPr>
          <w:sz w:val="20"/>
          <w:szCs w:val="20"/>
        </w:rPr>
        <w:t>армированные</w:t>
      </w:r>
      <w:r w:rsidR="00E436E0">
        <w:rPr>
          <w:sz w:val="20"/>
          <w:szCs w:val="20"/>
        </w:rPr>
        <w:t xml:space="preserve"> </w:t>
      </w:r>
      <w:r>
        <w:rPr>
          <w:sz w:val="20"/>
          <w:szCs w:val="20"/>
        </w:rPr>
        <w:t>алюм</w:t>
      </w:r>
      <w:r w:rsidR="007A7184">
        <w:rPr>
          <w:sz w:val="20"/>
          <w:szCs w:val="20"/>
        </w:rPr>
        <w:t xml:space="preserve">иниевой фольгой со спиральным каркасом </w:t>
      </w:r>
      <w:r>
        <w:rPr>
          <w:sz w:val="20"/>
          <w:szCs w:val="20"/>
        </w:rPr>
        <w:t xml:space="preserve">из стальной проволоки </w:t>
      </w:r>
      <w:proofErr w:type="gramStart"/>
      <w:r>
        <w:rPr>
          <w:sz w:val="20"/>
          <w:szCs w:val="20"/>
        </w:rPr>
        <w:t>между</w:t>
      </w:r>
      <w:proofErr w:type="gramEnd"/>
    </w:p>
    <w:p w:rsidR="003A22E1" w:rsidRDefault="003A22E1" w:rsidP="000642B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слоями</w:t>
      </w:r>
      <w:r w:rsidR="008C33A9" w:rsidRPr="008C33A9">
        <w:rPr>
          <w:sz w:val="20"/>
          <w:szCs w:val="20"/>
        </w:rPr>
        <w:t xml:space="preserve"> </w:t>
      </w:r>
      <w:r w:rsidR="00AF6784">
        <w:rPr>
          <w:sz w:val="20"/>
          <w:szCs w:val="20"/>
        </w:rPr>
        <w:t>с шагом 15-25</w:t>
      </w:r>
      <w:r w:rsidR="008C33A9">
        <w:rPr>
          <w:sz w:val="20"/>
          <w:szCs w:val="20"/>
        </w:rPr>
        <w:t xml:space="preserve"> мм</w:t>
      </w:r>
      <w:r>
        <w:rPr>
          <w:sz w:val="20"/>
          <w:szCs w:val="20"/>
        </w:rPr>
        <w:t>. Воздуховоды используются в системах кондиционирования и вентиляции с</w:t>
      </w:r>
      <w:r w:rsidR="00E436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малым и средним давлением. Легко соединяются с каналами </w:t>
      </w:r>
      <w:proofErr w:type="gramStart"/>
      <w:r>
        <w:rPr>
          <w:sz w:val="20"/>
          <w:szCs w:val="20"/>
        </w:rPr>
        <w:t>круглого</w:t>
      </w:r>
      <w:proofErr w:type="gramEnd"/>
      <w:r>
        <w:rPr>
          <w:sz w:val="20"/>
          <w:szCs w:val="20"/>
        </w:rPr>
        <w:t xml:space="preserve"> и овального</w:t>
      </w:r>
    </w:p>
    <w:p w:rsidR="00453244" w:rsidRDefault="003A22E1" w:rsidP="000642B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сечения. При высоких температурах или в случае пожара токсичные газы не</w:t>
      </w:r>
    </w:p>
    <w:p w:rsidR="00453244" w:rsidRDefault="00453244" w:rsidP="000642B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выделяются. </w:t>
      </w:r>
      <w:r w:rsidRPr="00453244">
        <w:rPr>
          <w:b/>
          <w:sz w:val="20"/>
          <w:szCs w:val="20"/>
        </w:rPr>
        <w:t>Отличаются высокой прочностью.</w:t>
      </w:r>
    </w:p>
    <w:p w:rsidR="00453244" w:rsidRDefault="00453244" w:rsidP="003A22E1">
      <w:pPr>
        <w:spacing w:after="0"/>
        <w:jc w:val="right"/>
        <w:rPr>
          <w:sz w:val="20"/>
          <w:szCs w:val="20"/>
        </w:rPr>
      </w:pPr>
    </w:p>
    <w:p w:rsidR="00F957D9" w:rsidRDefault="000642B1" w:rsidP="003A22E1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95250</wp:posOffset>
            </wp:positionV>
            <wp:extent cx="1228725" cy="981075"/>
            <wp:effectExtent l="19050" t="0" r="9525" b="0"/>
            <wp:wrapTight wrapText="bothSides">
              <wp:wrapPolygon edited="0">
                <wp:start x="-335" y="0"/>
                <wp:lineTo x="-335" y="21390"/>
                <wp:lineTo x="21767" y="21390"/>
                <wp:lineTo x="21767" y="0"/>
                <wp:lineTo x="-335" y="0"/>
              </wp:wrapPolygon>
            </wp:wrapTight>
            <wp:docPr id="6" name="Рисунок 3" descr="вг 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г у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244" w:rsidRPr="00CA5F4C">
        <w:rPr>
          <w:b/>
          <w:i/>
          <w:sz w:val="24"/>
          <w:szCs w:val="24"/>
        </w:rPr>
        <w:t>Гибкие теплоизолированные металлизированные   воздуховоды</w:t>
      </w:r>
      <w:r w:rsidR="00365B65">
        <w:rPr>
          <w:b/>
          <w:i/>
          <w:sz w:val="24"/>
          <w:szCs w:val="24"/>
        </w:rPr>
        <w:t xml:space="preserve"> </w:t>
      </w:r>
    </w:p>
    <w:p w:rsidR="00453244" w:rsidRPr="00CA5F4C" w:rsidRDefault="00854EBB" w:rsidP="003A22E1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Арт</w:t>
      </w:r>
      <w:r w:rsidR="00365B65">
        <w:rPr>
          <w:b/>
          <w:i/>
          <w:sz w:val="24"/>
          <w:szCs w:val="24"/>
        </w:rPr>
        <w:t>. ВГ-УТ</w:t>
      </w:r>
    </w:p>
    <w:p w:rsidR="00453244" w:rsidRDefault="00453244" w:rsidP="003A22E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Гибкие теплоизолированные воздуховоды для вентиляции и</w:t>
      </w:r>
    </w:p>
    <w:p w:rsidR="00453244" w:rsidRDefault="00453244" w:rsidP="003A22E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кондиционирования воздуха. Теплоизолированный воздуховод состоит </w:t>
      </w:r>
      <w:proofErr w:type="gramStart"/>
      <w:r>
        <w:rPr>
          <w:sz w:val="20"/>
          <w:szCs w:val="20"/>
        </w:rPr>
        <w:t>из</w:t>
      </w:r>
      <w:proofErr w:type="gramEnd"/>
    </w:p>
    <w:p w:rsidR="00453244" w:rsidRDefault="00453244" w:rsidP="003A22E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металлизированной пленки</w:t>
      </w:r>
      <w:r w:rsidR="008C33A9">
        <w:rPr>
          <w:sz w:val="20"/>
          <w:szCs w:val="20"/>
        </w:rPr>
        <w:t xml:space="preserve"> со спиральным каркасом из стальной проволоки</w:t>
      </w:r>
      <w:r w:rsidR="008C33A9" w:rsidRPr="008C33A9">
        <w:rPr>
          <w:sz w:val="20"/>
          <w:szCs w:val="20"/>
        </w:rPr>
        <w:t xml:space="preserve"> </w:t>
      </w:r>
      <w:r w:rsidR="00AF6784">
        <w:rPr>
          <w:sz w:val="20"/>
          <w:szCs w:val="20"/>
        </w:rPr>
        <w:t>с шагом 15-25</w:t>
      </w:r>
      <w:r w:rsidR="008C33A9">
        <w:rPr>
          <w:sz w:val="20"/>
          <w:szCs w:val="20"/>
        </w:rPr>
        <w:t>мм</w:t>
      </w:r>
      <w:r>
        <w:rPr>
          <w:sz w:val="20"/>
          <w:szCs w:val="20"/>
        </w:rPr>
        <w:t>, сло</w:t>
      </w:r>
      <w:r w:rsidR="00AF6784">
        <w:rPr>
          <w:sz w:val="20"/>
          <w:szCs w:val="20"/>
        </w:rPr>
        <w:t>я теплоизоляции толщиной 25 мм</w:t>
      </w:r>
      <w:proofErr w:type="gramStart"/>
      <w:r w:rsidR="00AF6784"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>и наружного</w:t>
      </w:r>
    </w:p>
    <w:p w:rsidR="00453244" w:rsidRDefault="00453244" w:rsidP="000642B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чехла, выполненного из металлизированной пленки. Легко соединяется с каналами</w:t>
      </w:r>
    </w:p>
    <w:p w:rsidR="00453244" w:rsidRDefault="00453244" w:rsidP="003A22E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круглого и овал</w:t>
      </w:r>
      <w:r w:rsidR="000758BC">
        <w:rPr>
          <w:sz w:val="20"/>
          <w:szCs w:val="20"/>
        </w:rPr>
        <w:t>ьного сечения. При высоких темпе</w:t>
      </w:r>
      <w:r>
        <w:rPr>
          <w:sz w:val="20"/>
          <w:szCs w:val="20"/>
        </w:rPr>
        <w:t>ратурах или в случае пожара</w:t>
      </w:r>
    </w:p>
    <w:p w:rsidR="00453244" w:rsidRDefault="00453244" w:rsidP="003A22E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токсичные газы не выделяются.</w:t>
      </w:r>
    </w:p>
    <w:p w:rsidR="00453244" w:rsidRDefault="00453244" w:rsidP="003A22E1">
      <w:pPr>
        <w:spacing w:after="0"/>
        <w:jc w:val="right"/>
        <w:rPr>
          <w:sz w:val="20"/>
          <w:szCs w:val="20"/>
        </w:rPr>
      </w:pPr>
    </w:p>
    <w:p w:rsidR="00F957D9" w:rsidRDefault="000642B1" w:rsidP="003A22E1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181610</wp:posOffset>
            </wp:positionV>
            <wp:extent cx="1162050" cy="933450"/>
            <wp:effectExtent l="19050" t="0" r="0" b="0"/>
            <wp:wrapSquare wrapText="bothSides"/>
            <wp:docPr id="7" name="Рисунок 6" descr="вг ут 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г ут аф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244" w:rsidRPr="00CA5F4C">
        <w:rPr>
          <w:b/>
          <w:i/>
          <w:sz w:val="24"/>
          <w:szCs w:val="24"/>
        </w:rPr>
        <w:t xml:space="preserve">Гибкие теплоизолированные </w:t>
      </w:r>
      <w:proofErr w:type="spellStart"/>
      <w:r w:rsidR="00453244" w:rsidRPr="00CA5F4C">
        <w:rPr>
          <w:b/>
          <w:i/>
          <w:sz w:val="24"/>
          <w:szCs w:val="24"/>
        </w:rPr>
        <w:t>фольгированные</w:t>
      </w:r>
      <w:proofErr w:type="spellEnd"/>
      <w:r w:rsidR="0003380F" w:rsidRPr="00CA5F4C">
        <w:rPr>
          <w:b/>
          <w:i/>
          <w:sz w:val="24"/>
          <w:szCs w:val="24"/>
        </w:rPr>
        <w:t xml:space="preserve"> воздуховоды</w:t>
      </w:r>
      <w:r w:rsidR="00365B65">
        <w:rPr>
          <w:b/>
          <w:i/>
          <w:sz w:val="24"/>
          <w:szCs w:val="24"/>
        </w:rPr>
        <w:t xml:space="preserve"> </w:t>
      </w:r>
    </w:p>
    <w:p w:rsidR="0003380F" w:rsidRPr="00CA5F4C" w:rsidRDefault="00854EBB" w:rsidP="003A22E1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Арт</w:t>
      </w:r>
      <w:r w:rsidR="00365B65">
        <w:rPr>
          <w:b/>
          <w:i/>
          <w:sz w:val="24"/>
          <w:szCs w:val="24"/>
        </w:rPr>
        <w:t>. ВГ-УТ-АФ</w:t>
      </w:r>
    </w:p>
    <w:p w:rsidR="0003380F" w:rsidRDefault="0003380F" w:rsidP="003A22E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Гибкие теплоизолированные воздуховоды предназначены для вентиляции и</w:t>
      </w:r>
    </w:p>
    <w:p w:rsidR="0003380F" w:rsidRDefault="0003380F" w:rsidP="003A22E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кондиционирования воздуха. Теплоизолированный воздуховод состоит </w:t>
      </w:r>
      <w:proofErr w:type="gramStart"/>
      <w:r>
        <w:rPr>
          <w:sz w:val="20"/>
          <w:szCs w:val="20"/>
        </w:rPr>
        <w:t>из</w:t>
      </w:r>
      <w:proofErr w:type="gramEnd"/>
    </w:p>
    <w:p w:rsidR="0003380F" w:rsidRDefault="0003380F" w:rsidP="003A22E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слоя </w:t>
      </w:r>
      <w:r w:rsidR="008C33A9">
        <w:rPr>
          <w:sz w:val="20"/>
          <w:szCs w:val="20"/>
        </w:rPr>
        <w:t>металлизированной</w:t>
      </w:r>
      <w:r w:rsidR="008030B9">
        <w:rPr>
          <w:sz w:val="20"/>
          <w:szCs w:val="20"/>
        </w:rPr>
        <w:t xml:space="preserve"> </w:t>
      </w:r>
      <w:r>
        <w:rPr>
          <w:sz w:val="20"/>
          <w:szCs w:val="20"/>
        </w:rPr>
        <w:t>пленки,</w:t>
      </w:r>
      <w:r w:rsidR="003112DC">
        <w:rPr>
          <w:sz w:val="20"/>
          <w:szCs w:val="20"/>
        </w:rPr>
        <w:t xml:space="preserve"> армированной фольгой со спиральным каркасом из </w:t>
      </w:r>
      <w:r w:rsidR="00AF6784">
        <w:rPr>
          <w:sz w:val="20"/>
          <w:szCs w:val="20"/>
        </w:rPr>
        <w:t>стальной проволоки с шагом 15-25</w:t>
      </w:r>
      <w:r w:rsidR="003112DC">
        <w:rPr>
          <w:sz w:val="20"/>
          <w:szCs w:val="20"/>
        </w:rPr>
        <w:t xml:space="preserve"> мм,</w:t>
      </w:r>
      <w:r>
        <w:rPr>
          <w:sz w:val="20"/>
          <w:szCs w:val="20"/>
        </w:rPr>
        <w:t xml:space="preserve"> слоя теплоизоляции толщиной 25 мм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наружного</w:t>
      </w:r>
    </w:p>
    <w:p w:rsidR="0003380F" w:rsidRDefault="0003380F" w:rsidP="003A22E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чехла, выполненного из слоя </w:t>
      </w:r>
      <w:r w:rsidR="00B11DEB">
        <w:rPr>
          <w:sz w:val="20"/>
          <w:szCs w:val="20"/>
        </w:rPr>
        <w:t>металлизированной пленки</w:t>
      </w:r>
      <w:r>
        <w:rPr>
          <w:sz w:val="20"/>
          <w:szCs w:val="20"/>
        </w:rPr>
        <w:t>. Легко соединяется с каналами</w:t>
      </w:r>
    </w:p>
    <w:p w:rsidR="0003380F" w:rsidRDefault="0003380F" w:rsidP="003A22E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круглого и овального сечения. При высоких температурах или в случае пожара</w:t>
      </w:r>
    </w:p>
    <w:p w:rsidR="0003380F" w:rsidRDefault="0003380F" w:rsidP="003A22E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токсичные газы не выделяются. </w:t>
      </w:r>
      <w:r w:rsidRPr="00CA5F4C">
        <w:rPr>
          <w:b/>
          <w:sz w:val="20"/>
          <w:szCs w:val="20"/>
        </w:rPr>
        <w:t>Отличаются повышенной прочностью.</w:t>
      </w:r>
      <w:r>
        <w:rPr>
          <w:sz w:val="20"/>
          <w:szCs w:val="20"/>
        </w:rPr>
        <w:t xml:space="preserve"> </w:t>
      </w:r>
    </w:p>
    <w:p w:rsidR="003C4474" w:rsidRDefault="003C4474" w:rsidP="003A22E1">
      <w:pPr>
        <w:spacing w:after="0"/>
        <w:jc w:val="right"/>
        <w:rPr>
          <w:sz w:val="20"/>
          <w:szCs w:val="20"/>
        </w:rPr>
      </w:pPr>
    </w:p>
    <w:p w:rsidR="00F957D9" w:rsidRDefault="004F367F" w:rsidP="004F367F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</w:t>
      </w:r>
      <w:r w:rsidR="00365B65" w:rsidRPr="004F367F">
        <w:rPr>
          <w:b/>
          <w:i/>
          <w:sz w:val="24"/>
          <w:szCs w:val="24"/>
        </w:rPr>
        <w:t>Гибкие неизолированные воздуховоды</w:t>
      </w:r>
      <w:r w:rsidR="00367057" w:rsidRPr="004F367F">
        <w:rPr>
          <w:b/>
          <w:i/>
          <w:sz w:val="24"/>
          <w:szCs w:val="24"/>
        </w:rPr>
        <w:t xml:space="preserve"> на про</w:t>
      </w:r>
      <w:r>
        <w:rPr>
          <w:b/>
          <w:i/>
          <w:sz w:val="24"/>
          <w:szCs w:val="24"/>
        </w:rPr>
        <w:t xml:space="preserve">волочном каркасе </w:t>
      </w:r>
    </w:p>
    <w:p w:rsidR="00365B65" w:rsidRDefault="00F957D9" w:rsidP="004F367F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4F367F">
        <w:rPr>
          <w:b/>
          <w:i/>
          <w:sz w:val="24"/>
          <w:szCs w:val="24"/>
        </w:rPr>
        <w:t>из ал</w:t>
      </w:r>
      <w:r>
        <w:rPr>
          <w:b/>
          <w:i/>
          <w:sz w:val="24"/>
          <w:szCs w:val="24"/>
        </w:rPr>
        <w:t xml:space="preserve">юминиевой </w:t>
      </w:r>
      <w:r w:rsidR="00367057" w:rsidRPr="004F367F">
        <w:rPr>
          <w:b/>
          <w:i/>
          <w:sz w:val="24"/>
          <w:szCs w:val="24"/>
        </w:rPr>
        <w:t xml:space="preserve">фольги </w:t>
      </w:r>
      <w:proofErr w:type="spellStart"/>
      <w:r w:rsidR="00854EBB">
        <w:rPr>
          <w:b/>
          <w:i/>
          <w:sz w:val="24"/>
          <w:szCs w:val="24"/>
        </w:rPr>
        <w:t>Арт</w:t>
      </w:r>
      <w:proofErr w:type="gramStart"/>
      <w:r w:rsidR="001C00D5">
        <w:rPr>
          <w:b/>
          <w:i/>
          <w:sz w:val="24"/>
          <w:szCs w:val="24"/>
        </w:rPr>
        <w:t>.</w:t>
      </w:r>
      <w:r w:rsidR="004F367F" w:rsidRPr="004F367F">
        <w:rPr>
          <w:b/>
          <w:i/>
          <w:sz w:val="24"/>
          <w:szCs w:val="24"/>
        </w:rPr>
        <w:t>В</w:t>
      </w:r>
      <w:proofErr w:type="gramEnd"/>
      <w:r w:rsidR="004F367F" w:rsidRPr="004F367F">
        <w:rPr>
          <w:b/>
          <w:i/>
          <w:sz w:val="24"/>
          <w:szCs w:val="24"/>
        </w:rPr>
        <w:t>Г</w:t>
      </w:r>
      <w:r w:rsidR="006C08D6">
        <w:rPr>
          <w:b/>
          <w:i/>
          <w:sz w:val="24"/>
          <w:szCs w:val="24"/>
        </w:rPr>
        <w:t>А</w:t>
      </w:r>
      <w:proofErr w:type="spellEnd"/>
    </w:p>
    <w:p w:rsidR="003112DC" w:rsidRDefault="000642B1" w:rsidP="003112DC">
      <w:pPr>
        <w:spacing w:after="0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180340</wp:posOffset>
            </wp:positionV>
            <wp:extent cx="1276350" cy="1019175"/>
            <wp:effectExtent l="19050" t="0" r="0" b="0"/>
            <wp:wrapSquare wrapText="bothSides"/>
            <wp:docPr id="10" name="Рисунок 7" descr="в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г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2DC">
        <w:rPr>
          <w:sz w:val="20"/>
          <w:szCs w:val="20"/>
        </w:rPr>
        <w:t xml:space="preserve">         </w:t>
      </w:r>
    </w:p>
    <w:p w:rsidR="00DC28EE" w:rsidRDefault="004F367F" w:rsidP="003112D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Гибкий воздуховод из </w:t>
      </w:r>
      <w:r w:rsidR="003112DC">
        <w:rPr>
          <w:sz w:val="20"/>
          <w:szCs w:val="20"/>
        </w:rPr>
        <w:t>полимерной пленки</w:t>
      </w:r>
      <w:r w:rsidR="00B31DD2">
        <w:rPr>
          <w:sz w:val="20"/>
          <w:szCs w:val="20"/>
        </w:rPr>
        <w:t>,</w:t>
      </w:r>
      <w:r w:rsidR="003112DC">
        <w:rPr>
          <w:sz w:val="20"/>
          <w:szCs w:val="20"/>
        </w:rPr>
        <w:t xml:space="preserve"> армированной алюминиевой фольгой</w:t>
      </w:r>
      <w:r>
        <w:rPr>
          <w:sz w:val="20"/>
          <w:szCs w:val="20"/>
        </w:rPr>
        <w:t>,</w:t>
      </w:r>
      <w:r w:rsidR="00091AF9">
        <w:rPr>
          <w:sz w:val="20"/>
          <w:szCs w:val="20"/>
        </w:rPr>
        <w:t xml:space="preserve"> </w:t>
      </w:r>
      <w:r w:rsidR="00E436E0">
        <w:rPr>
          <w:sz w:val="20"/>
          <w:szCs w:val="20"/>
        </w:rPr>
        <w:t>со с</w:t>
      </w:r>
      <w:r w:rsidR="00DC28EE">
        <w:rPr>
          <w:sz w:val="20"/>
          <w:szCs w:val="20"/>
        </w:rPr>
        <w:t>пиральным каркас</w:t>
      </w:r>
      <w:r w:rsidR="00E436E0">
        <w:rPr>
          <w:sz w:val="20"/>
          <w:szCs w:val="20"/>
        </w:rPr>
        <w:t>ом</w:t>
      </w:r>
      <w:r w:rsidR="003112DC">
        <w:rPr>
          <w:sz w:val="20"/>
          <w:szCs w:val="20"/>
        </w:rPr>
        <w:t xml:space="preserve"> из высокоуглеродистой стальной</w:t>
      </w:r>
      <w:r w:rsidR="00B31DD2">
        <w:rPr>
          <w:sz w:val="20"/>
          <w:szCs w:val="20"/>
        </w:rPr>
        <w:t xml:space="preserve"> </w:t>
      </w:r>
      <w:r w:rsidR="00DC28EE">
        <w:rPr>
          <w:sz w:val="20"/>
          <w:szCs w:val="20"/>
        </w:rPr>
        <w:t xml:space="preserve">проволоки. Экологически </w:t>
      </w:r>
    </w:p>
    <w:p w:rsidR="00DC28EE" w:rsidRDefault="00DC28EE" w:rsidP="004F367F">
      <w:pPr>
        <w:spacing w:after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чистый</w:t>
      </w:r>
      <w:proofErr w:type="gramEnd"/>
      <w:r>
        <w:rPr>
          <w:sz w:val="20"/>
          <w:szCs w:val="20"/>
        </w:rPr>
        <w:t xml:space="preserve">, не выделяет вредных веществ в процессе  эксплуатации. Не содержит </w:t>
      </w:r>
    </w:p>
    <w:p w:rsidR="00DC28EE" w:rsidRDefault="00DC28EE" w:rsidP="004F367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хлора и кадмия. Повышенная пластичность и температурная стойкость:</w:t>
      </w:r>
    </w:p>
    <w:p w:rsidR="00DC28EE" w:rsidRDefault="00DC28EE" w:rsidP="004F367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кратковременно до +150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С.  Устойчив</w:t>
      </w:r>
      <w:r w:rsidR="004F36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 </w:t>
      </w:r>
    </w:p>
    <w:p w:rsidR="00091AF9" w:rsidRDefault="00DC28EE" w:rsidP="004F367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разрывам и механическим воздействиям. Применяется в системах </w:t>
      </w:r>
      <w:proofErr w:type="gramStart"/>
      <w:r w:rsidR="00091AF9">
        <w:rPr>
          <w:sz w:val="20"/>
          <w:szCs w:val="20"/>
        </w:rPr>
        <w:t>бытовой</w:t>
      </w:r>
      <w:proofErr w:type="gramEnd"/>
      <w:r w:rsidR="00091AF9">
        <w:rPr>
          <w:sz w:val="20"/>
          <w:szCs w:val="20"/>
        </w:rPr>
        <w:t xml:space="preserve"> </w:t>
      </w:r>
    </w:p>
    <w:p w:rsidR="00091AF9" w:rsidRDefault="00091AF9" w:rsidP="004F367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промышленной вентиляции, отопления и кондиционирования,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091AF9" w:rsidRDefault="00091AF9" w:rsidP="004F367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периферийных </w:t>
      </w:r>
      <w:proofErr w:type="gramStart"/>
      <w:r>
        <w:rPr>
          <w:sz w:val="20"/>
          <w:szCs w:val="20"/>
        </w:rPr>
        <w:t>секциях</w:t>
      </w:r>
      <w:proofErr w:type="gramEnd"/>
      <w:r>
        <w:rPr>
          <w:sz w:val="20"/>
          <w:szCs w:val="20"/>
        </w:rPr>
        <w:t xml:space="preserve"> больших центральных систем с давлением не выше </w:t>
      </w:r>
    </w:p>
    <w:p w:rsidR="00091AF9" w:rsidRDefault="00091AF9" w:rsidP="004F367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3000 Па с особыми требованиями к огнестойкости воздуховодов </w:t>
      </w:r>
    </w:p>
    <w:p w:rsidR="00091AF9" w:rsidRDefault="00091AF9" w:rsidP="004F367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Рекомендован для вентиляции образовательных (в</w:t>
      </w:r>
      <w:r w:rsidR="00B31DD2">
        <w:rPr>
          <w:sz w:val="20"/>
          <w:szCs w:val="20"/>
        </w:rPr>
        <w:t xml:space="preserve"> </w:t>
      </w:r>
      <w:r>
        <w:rPr>
          <w:sz w:val="20"/>
          <w:szCs w:val="20"/>
        </w:rPr>
        <w:t>т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 xml:space="preserve"> детские сады) и учебных </w:t>
      </w:r>
    </w:p>
    <w:p w:rsidR="0074067C" w:rsidRDefault="00091AF9" w:rsidP="004F367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заведений, предприятий санаторно-курортного комплекса.</w:t>
      </w:r>
    </w:p>
    <w:p w:rsidR="0074067C" w:rsidRDefault="0074067C" w:rsidP="004F367F">
      <w:pPr>
        <w:spacing w:after="0"/>
        <w:jc w:val="right"/>
        <w:rPr>
          <w:sz w:val="20"/>
          <w:szCs w:val="20"/>
        </w:rPr>
      </w:pPr>
    </w:p>
    <w:p w:rsidR="00BF7D80" w:rsidRDefault="0074067C" w:rsidP="00BF7D80">
      <w:pPr>
        <w:spacing w:after="0"/>
        <w:jc w:val="right"/>
        <w:rPr>
          <w:b/>
          <w:i/>
          <w:sz w:val="24"/>
          <w:szCs w:val="24"/>
        </w:rPr>
      </w:pPr>
      <w:r w:rsidRPr="00BF7D80">
        <w:rPr>
          <w:b/>
          <w:i/>
          <w:sz w:val="24"/>
          <w:szCs w:val="24"/>
        </w:rPr>
        <w:t>Гибкие неизолированные воздуховоды на проволочном каркасе</w:t>
      </w:r>
      <w:r w:rsidR="00C7783A" w:rsidRPr="00BF7D80">
        <w:rPr>
          <w:b/>
          <w:i/>
          <w:sz w:val="24"/>
          <w:szCs w:val="24"/>
        </w:rPr>
        <w:t xml:space="preserve"> из </w:t>
      </w:r>
      <w:proofErr w:type="spellStart"/>
      <w:r w:rsidR="00C7783A" w:rsidRPr="00BF7D80">
        <w:rPr>
          <w:b/>
          <w:i/>
          <w:sz w:val="24"/>
          <w:szCs w:val="24"/>
        </w:rPr>
        <w:t>полиэстровой</w:t>
      </w:r>
      <w:proofErr w:type="spellEnd"/>
      <w:r w:rsidR="00BF7D80">
        <w:rPr>
          <w:b/>
          <w:i/>
          <w:sz w:val="24"/>
          <w:szCs w:val="24"/>
        </w:rPr>
        <w:t xml:space="preserve"> </w:t>
      </w:r>
      <w:r w:rsidR="00C7783A" w:rsidRPr="00BF7D80">
        <w:rPr>
          <w:b/>
          <w:i/>
          <w:sz w:val="24"/>
          <w:szCs w:val="24"/>
        </w:rPr>
        <w:t>ткани</w:t>
      </w:r>
      <w:r w:rsidR="00430B63" w:rsidRPr="00BF7D80">
        <w:rPr>
          <w:b/>
          <w:i/>
          <w:sz w:val="24"/>
          <w:szCs w:val="24"/>
        </w:rPr>
        <w:t xml:space="preserve">, </w:t>
      </w:r>
      <w:r w:rsidR="003C4474">
        <w:rPr>
          <w:b/>
          <w:i/>
          <w:sz w:val="24"/>
          <w:szCs w:val="24"/>
        </w:rPr>
        <w:t>п</w:t>
      </w:r>
      <w:r w:rsidR="00BF7D80">
        <w:rPr>
          <w:b/>
          <w:i/>
          <w:sz w:val="24"/>
          <w:szCs w:val="24"/>
        </w:rPr>
        <w:t>окрытой</w:t>
      </w:r>
      <w:r w:rsidR="00430B63" w:rsidRPr="00BF7D80">
        <w:rPr>
          <w:b/>
          <w:i/>
          <w:sz w:val="24"/>
          <w:szCs w:val="24"/>
        </w:rPr>
        <w:t xml:space="preserve"> полихлорвинилом (250 </w:t>
      </w:r>
      <w:proofErr w:type="spellStart"/>
      <w:r w:rsidR="00430B63" w:rsidRPr="00BF7D80">
        <w:rPr>
          <w:b/>
          <w:i/>
          <w:sz w:val="24"/>
          <w:szCs w:val="24"/>
        </w:rPr>
        <w:t>мк</w:t>
      </w:r>
      <w:proofErr w:type="spellEnd"/>
      <w:r w:rsidR="00430B63" w:rsidRPr="00BF7D80">
        <w:rPr>
          <w:b/>
          <w:i/>
          <w:sz w:val="24"/>
          <w:szCs w:val="24"/>
        </w:rPr>
        <w:t xml:space="preserve">) </w:t>
      </w:r>
      <w:r w:rsidR="00854EBB">
        <w:rPr>
          <w:b/>
          <w:i/>
          <w:sz w:val="24"/>
          <w:szCs w:val="24"/>
        </w:rPr>
        <w:t>Арт</w:t>
      </w:r>
      <w:r w:rsidR="00430B63" w:rsidRPr="00BF7D80">
        <w:rPr>
          <w:b/>
          <w:i/>
          <w:sz w:val="24"/>
          <w:szCs w:val="24"/>
        </w:rPr>
        <w:t>. ВГ-Т-ПВХ</w:t>
      </w:r>
    </w:p>
    <w:p w:rsidR="00BF7D80" w:rsidRDefault="003C4474" w:rsidP="00BF7D80">
      <w:pPr>
        <w:spacing w:after="0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-3175</wp:posOffset>
            </wp:positionV>
            <wp:extent cx="1186180" cy="956945"/>
            <wp:effectExtent l="19050" t="0" r="0" b="0"/>
            <wp:wrapSquare wrapText="bothSides"/>
            <wp:docPr id="11" name="Рисунок 10" descr="вг т пв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г т пвх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D80">
        <w:rPr>
          <w:sz w:val="20"/>
          <w:szCs w:val="20"/>
        </w:rPr>
        <w:t xml:space="preserve">Гибкий воздуховод из </w:t>
      </w:r>
      <w:proofErr w:type="spellStart"/>
      <w:r w:rsidR="00BF7D80">
        <w:rPr>
          <w:sz w:val="20"/>
          <w:szCs w:val="20"/>
        </w:rPr>
        <w:t>полиэстровой</w:t>
      </w:r>
      <w:proofErr w:type="spellEnd"/>
      <w:r w:rsidR="00BF7D80">
        <w:rPr>
          <w:sz w:val="20"/>
          <w:szCs w:val="20"/>
        </w:rPr>
        <w:t xml:space="preserve"> ткани с пропиткой из ПВХ на </w:t>
      </w:r>
      <w:proofErr w:type="gramStart"/>
      <w:r w:rsidR="00BF7D80">
        <w:rPr>
          <w:sz w:val="20"/>
          <w:szCs w:val="20"/>
        </w:rPr>
        <w:t>спиральном</w:t>
      </w:r>
      <w:proofErr w:type="gramEnd"/>
      <w:r w:rsidR="00BF7D80">
        <w:rPr>
          <w:sz w:val="20"/>
          <w:szCs w:val="20"/>
        </w:rPr>
        <w:t xml:space="preserve"> </w:t>
      </w:r>
    </w:p>
    <w:p w:rsidR="00725CB5" w:rsidRDefault="00725CB5" w:rsidP="00BF7D80">
      <w:pPr>
        <w:spacing w:after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r w:rsidR="00BF7D80">
        <w:rPr>
          <w:sz w:val="20"/>
          <w:szCs w:val="20"/>
        </w:rPr>
        <w:t>аркасе</w:t>
      </w:r>
      <w:proofErr w:type="gramEnd"/>
      <w:r w:rsidR="00BF7D80">
        <w:rPr>
          <w:sz w:val="20"/>
          <w:szCs w:val="20"/>
        </w:rPr>
        <w:t xml:space="preserve"> из высокоуглеродистой стальной проволоки. </w:t>
      </w:r>
      <w:r>
        <w:rPr>
          <w:sz w:val="20"/>
          <w:szCs w:val="20"/>
        </w:rPr>
        <w:t>Низкие потери давления</w:t>
      </w:r>
    </w:p>
    <w:p w:rsidR="00725CB5" w:rsidRDefault="00725CB5" w:rsidP="00BF7D80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за счет высокой жесткости стенки. Высокая механическая прочность и </w:t>
      </w:r>
    </w:p>
    <w:p w:rsidR="003571BA" w:rsidRDefault="00725CB5" w:rsidP="003571B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абразивная устойчивость. Высокая химическая стабильность</w:t>
      </w:r>
      <w:r w:rsidR="003571BA">
        <w:rPr>
          <w:sz w:val="20"/>
          <w:szCs w:val="20"/>
        </w:rPr>
        <w:t xml:space="preserve">, </w:t>
      </w:r>
      <w:proofErr w:type="gramStart"/>
      <w:r w:rsidR="003571BA">
        <w:rPr>
          <w:sz w:val="20"/>
          <w:szCs w:val="20"/>
        </w:rPr>
        <w:t>устойчив</w:t>
      </w:r>
      <w:proofErr w:type="gramEnd"/>
      <w:r w:rsidR="003571BA">
        <w:rPr>
          <w:sz w:val="20"/>
          <w:szCs w:val="20"/>
        </w:rPr>
        <w:t xml:space="preserve"> к воздействию </w:t>
      </w:r>
    </w:p>
    <w:p w:rsidR="003571BA" w:rsidRDefault="003571BA" w:rsidP="003571B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повышенных температур (до +110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С). Применяется в системах </w:t>
      </w:r>
      <w:proofErr w:type="gramStart"/>
      <w:r>
        <w:rPr>
          <w:sz w:val="20"/>
          <w:szCs w:val="20"/>
        </w:rPr>
        <w:t>промышленной</w:t>
      </w:r>
      <w:proofErr w:type="gramEnd"/>
      <w:r>
        <w:rPr>
          <w:sz w:val="20"/>
          <w:szCs w:val="20"/>
        </w:rPr>
        <w:t xml:space="preserve"> </w:t>
      </w:r>
    </w:p>
    <w:p w:rsidR="003571BA" w:rsidRDefault="003571BA" w:rsidP="003571B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вентиляции, </w:t>
      </w:r>
      <w:proofErr w:type="gramStart"/>
      <w:r>
        <w:rPr>
          <w:sz w:val="20"/>
          <w:szCs w:val="20"/>
        </w:rPr>
        <w:t>работающих</w:t>
      </w:r>
      <w:proofErr w:type="gramEnd"/>
      <w:r>
        <w:rPr>
          <w:sz w:val="20"/>
          <w:szCs w:val="20"/>
        </w:rPr>
        <w:t xml:space="preserve"> с высокими нагрузками, в т.ч. в сельскохозяйственной </w:t>
      </w:r>
    </w:p>
    <w:p w:rsidR="008636DF" w:rsidRDefault="003571BA" w:rsidP="003571B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фармацевтической</w:t>
      </w:r>
      <w:proofErr w:type="gramEnd"/>
      <w:r>
        <w:rPr>
          <w:sz w:val="20"/>
          <w:szCs w:val="20"/>
        </w:rPr>
        <w:t xml:space="preserve"> областях. Для транспортировки сыпучих материалов, отвода </w:t>
      </w:r>
    </w:p>
    <w:p w:rsidR="008636DF" w:rsidRDefault="003571BA" w:rsidP="003571B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химических</w:t>
      </w:r>
      <w:r w:rsidR="008636DF">
        <w:rPr>
          <w:sz w:val="20"/>
          <w:szCs w:val="20"/>
        </w:rPr>
        <w:t xml:space="preserve"> паров, а также дыма, газов сварочного оборудования, </w:t>
      </w:r>
    </w:p>
    <w:p w:rsidR="008636DF" w:rsidRDefault="008636DF" w:rsidP="003571B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порошкообразных твердых </w:t>
      </w:r>
      <w:r w:rsidR="00E436E0">
        <w:rPr>
          <w:sz w:val="20"/>
          <w:szCs w:val="20"/>
        </w:rPr>
        <w:t>материалов, стружки, гранулята</w:t>
      </w:r>
      <w:r>
        <w:rPr>
          <w:sz w:val="20"/>
          <w:szCs w:val="20"/>
        </w:rPr>
        <w:t xml:space="preserve">, волокон, пыли абразивных </w:t>
      </w:r>
    </w:p>
    <w:p w:rsidR="008636DF" w:rsidRDefault="008636DF" w:rsidP="003571B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материалов, а также для применения в области с особыми требованиями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</w:t>
      </w:r>
    </w:p>
    <w:p w:rsidR="003571BA" w:rsidRDefault="008636DF" w:rsidP="003571B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температуре (до +110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С).</w:t>
      </w:r>
    </w:p>
    <w:p w:rsidR="008636DF" w:rsidRDefault="008636DF" w:rsidP="003571BA">
      <w:pPr>
        <w:spacing w:after="0"/>
        <w:jc w:val="right"/>
        <w:rPr>
          <w:sz w:val="20"/>
          <w:szCs w:val="20"/>
        </w:rPr>
      </w:pPr>
    </w:p>
    <w:p w:rsidR="003C4474" w:rsidRDefault="003C4474" w:rsidP="006C08D6">
      <w:pPr>
        <w:spacing w:after="0"/>
        <w:jc w:val="right"/>
        <w:rPr>
          <w:sz w:val="20"/>
          <w:szCs w:val="20"/>
        </w:rPr>
      </w:pPr>
    </w:p>
    <w:p w:rsidR="003C4474" w:rsidRDefault="003C4474" w:rsidP="006C08D6">
      <w:pPr>
        <w:spacing w:after="0"/>
        <w:jc w:val="right"/>
        <w:rPr>
          <w:sz w:val="20"/>
          <w:szCs w:val="20"/>
        </w:rPr>
      </w:pPr>
    </w:p>
    <w:p w:rsidR="003C4474" w:rsidRDefault="003C4474" w:rsidP="006C08D6">
      <w:pPr>
        <w:spacing w:after="0"/>
        <w:jc w:val="right"/>
        <w:rPr>
          <w:sz w:val="20"/>
          <w:szCs w:val="20"/>
        </w:rPr>
      </w:pPr>
    </w:p>
    <w:p w:rsidR="006C08D6" w:rsidRDefault="006C08D6" w:rsidP="006C08D6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Гибкие неизолированные воздуховоды на проволочном каркасе </w:t>
      </w:r>
      <w:proofErr w:type="gramStart"/>
      <w:r>
        <w:rPr>
          <w:b/>
          <w:i/>
          <w:sz w:val="24"/>
          <w:szCs w:val="24"/>
        </w:rPr>
        <w:t>из</w:t>
      </w:r>
      <w:proofErr w:type="gramEnd"/>
      <w:r>
        <w:rPr>
          <w:b/>
          <w:i/>
          <w:sz w:val="24"/>
          <w:szCs w:val="24"/>
        </w:rPr>
        <w:t xml:space="preserve"> </w:t>
      </w:r>
    </w:p>
    <w:p w:rsidR="006C08D6" w:rsidRDefault="006C08D6" w:rsidP="006C08D6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полиуретана</w:t>
      </w:r>
      <w:proofErr w:type="gramStart"/>
      <w:r>
        <w:rPr>
          <w:b/>
          <w:i/>
          <w:sz w:val="24"/>
          <w:szCs w:val="24"/>
        </w:rPr>
        <w:t xml:space="preserve"> </w:t>
      </w:r>
      <w:r w:rsidR="00854EBB">
        <w:rPr>
          <w:b/>
          <w:i/>
          <w:sz w:val="24"/>
          <w:szCs w:val="24"/>
        </w:rPr>
        <w:t>А</w:t>
      </w:r>
      <w:proofErr w:type="gramEnd"/>
      <w:r w:rsidR="00854EBB">
        <w:rPr>
          <w:b/>
          <w:i/>
          <w:sz w:val="24"/>
          <w:szCs w:val="24"/>
        </w:rPr>
        <w:t>рт</w:t>
      </w:r>
      <w:r w:rsidR="00022E69">
        <w:rPr>
          <w:b/>
          <w:i/>
          <w:sz w:val="24"/>
          <w:szCs w:val="24"/>
        </w:rPr>
        <w:t>. ВГ-ПУ</w:t>
      </w:r>
    </w:p>
    <w:p w:rsidR="00022E69" w:rsidRDefault="00022E69" w:rsidP="006C08D6">
      <w:pPr>
        <w:spacing w:after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Гибкий воздуховод из полиуретан</w:t>
      </w:r>
      <w:r w:rsidR="00B11DEB">
        <w:rPr>
          <w:sz w:val="20"/>
          <w:szCs w:val="20"/>
        </w:rPr>
        <w:t>овой пленки</w:t>
      </w:r>
      <w:r>
        <w:rPr>
          <w:sz w:val="20"/>
          <w:szCs w:val="20"/>
        </w:rPr>
        <w:t xml:space="preserve"> на стальном каркасе из высокоуглеродистой </w:t>
      </w:r>
      <w:proofErr w:type="gramEnd"/>
    </w:p>
    <w:p w:rsidR="00022E69" w:rsidRDefault="003C4474" w:rsidP="006C08D6">
      <w:pPr>
        <w:spacing w:after="0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55245</wp:posOffset>
            </wp:positionV>
            <wp:extent cx="1189355" cy="962025"/>
            <wp:effectExtent l="19050" t="0" r="0" b="0"/>
            <wp:wrapSquare wrapText="bothSides"/>
            <wp:docPr id="13" name="Рисунок 11" descr="вг пу и вг пв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г пу и вг пвх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E69">
        <w:rPr>
          <w:sz w:val="20"/>
          <w:szCs w:val="20"/>
        </w:rPr>
        <w:t xml:space="preserve">стальной проволоки. Очень высокая износостойкость, прочность, герметичность, </w:t>
      </w:r>
    </w:p>
    <w:p w:rsidR="00022E69" w:rsidRDefault="00022E69" w:rsidP="006C08D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чрезвычайно низкие потери давления. Трудновоспламеняемый. Высокая стойкость </w:t>
      </w:r>
    </w:p>
    <w:p w:rsidR="0020769F" w:rsidRDefault="00022E69" w:rsidP="006C08D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к парам растворителей, бензина и масел</w:t>
      </w:r>
      <w:r w:rsidR="0020769F">
        <w:rPr>
          <w:sz w:val="20"/>
          <w:szCs w:val="20"/>
        </w:rPr>
        <w:t xml:space="preserve"> обуславливает его применение. Стойкость </w:t>
      </w:r>
    </w:p>
    <w:p w:rsidR="0020769F" w:rsidRDefault="0020769F" w:rsidP="006C08D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воздействию ультрафиолета и озона. Возможна транспортировка </w:t>
      </w:r>
      <w:proofErr w:type="gramStart"/>
      <w:r>
        <w:rPr>
          <w:sz w:val="20"/>
          <w:szCs w:val="20"/>
        </w:rPr>
        <w:t>горячих</w:t>
      </w:r>
      <w:proofErr w:type="gramEnd"/>
      <w:r>
        <w:rPr>
          <w:sz w:val="20"/>
          <w:szCs w:val="20"/>
        </w:rPr>
        <w:t xml:space="preserve"> (до +120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С) </w:t>
      </w:r>
    </w:p>
    <w:p w:rsidR="0020769F" w:rsidRDefault="0020769F" w:rsidP="006C08D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газов. Применяется в системах промышленной вентиляции, </w:t>
      </w:r>
      <w:proofErr w:type="gramStart"/>
      <w:r>
        <w:rPr>
          <w:sz w:val="20"/>
          <w:szCs w:val="20"/>
        </w:rPr>
        <w:t>идеален</w:t>
      </w:r>
      <w:proofErr w:type="gramEnd"/>
      <w:r>
        <w:rPr>
          <w:sz w:val="20"/>
          <w:szCs w:val="20"/>
        </w:rPr>
        <w:t xml:space="preserve"> для предприятий </w:t>
      </w:r>
    </w:p>
    <w:p w:rsidR="004A1F0E" w:rsidRDefault="0020769F" w:rsidP="006C08D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деревообрабатывающей промышленности</w:t>
      </w:r>
      <w:r w:rsidR="004A1F0E">
        <w:rPr>
          <w:sz w:val="20"/>
          <w:szCs w:val="20"/>
        </w:rPr>
        <w:t xml:space="preserve"> и удаления газовых смесей с </w:t>
      </w:r>
      <w:proofErr w:type="gramStart"/>
      <w:r w:rsidR="004A1F0E">
        <w:rPr>
          <w:sz w:val="20"/>
          <w:szCs w:val="20"/>
        </w:rPr>
        <w:t>высоким</w:t>
      </w:r>
      <w:proofErr w:type="gramEnd"/>
      <w:r w:rsidR="004A1F0E">
        <w:rPr>
          <w:sz w:val="20"/>
          <w:szCs w:val="20"/>
        </w:rPr>
        <w:t xml:space="preserve"> </w:t>
      </w:r>
    </w:p>
    <w:p w:rsidR="004A1F0E" w:rsidRDefault="004A1F0E" w:rsidP="006C08D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содержанием абразивной пыли. А также на СТО, </w:t>
      </w:r>
      <w:proofErr w:type="gramStart"/>
      <w:r>
        <w:rPr>
          <w:sz w:val="20"/>
          <w:szCs w:val="20"/>
        </w:rPr>
        <w:t>автозаправках</w:t>
      </w:r>
      <w:proofErr w:type="gramEnd"/>
      <w:r>
        <w:rPr>
          <w:sz w:val="20"/>
          <w:szCs w:val="20"/>
        </w:rPr>
        <w:t xml:space="preserve">, предприятиях </w:t>
      </w:r>
    </w:p>
    <w:p w:rsidR="004A1F0E" w:rsidRDefault="004A1F0E" w:rsidP="006C08D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нефтеперерабатывающего комплекса. Возможно использование вне помещений.</w:t>
      </w:r>
    </w:p>
    <w:p w:rsidR="003C4474" w:rsidRDefault="003C4474" w:rsidP="00761A2B">
      <w:pPr>
        <w:spacing w:after="0"/>
        <w:rPr>
          <w:sz w:val="20"/>
          <w:szCs w:val="20"/>
        </w:rPr>
      </w:pPr>
    </w:p>
    <w:p w:rsidR="003C4474" w:rsidRDefault="003C4474" w:rsidP="00761A2B">
      <w:pPr>
        <w:spacing w:after="0"/>
        <w:rPr>
          <w:sz w:val="20"/>
          <w:szCs w:val="20"/>
        </w:rPr>
      </w:pPr>
    </w:p>
    <w:p w:rsidR="003C4474" w:rsidRDefault="003C4474" w:rsidP="00761A2B">
      <w:pPr>
        <w:spacing w:after="0"/>
        <w:rPr>
          <w:sz w:val="20"/>
          <w:szCs w:val="20"/>
        </w:rPr>
      </w:pPr>
    </w:p>
    <w:p w:rsidR="003C4474" w:rsidRPr="00022E69" w:rsidRDefault="003C4474" w:rsidP="00761A2B">
      <w:pPr>
        <w:spacing w:after="0"/>
        <w:rPr>
          <w:sz w:val="20"/>
          <w:szCs w:val="20"/>
        </w:rPr>
      </w:pP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1560"/>
        <w:gridCol w:w="1134"/>
        <w:gridCol w:w="1134"/>
        <w:gridCol w:w="1134"/>
        <w:gridCol w:w="1134"/>
        <w:gridCol w:w="1134"/>
        <w:gridCol w:w="1134"/>
        <w:gridCol w:w="1276"/>
      </w:tblGrid>
      <w:tr w:rsidR="00AF6784" w:rsidTr="00AF6784">
        <w:tc>
          <w:tcPr>
            <w:tcW w:w="1560" w:type="dxa"/>
          </w:tcPr>
          <w:p w:rsidR="00AF6784" w:rsidRDefault="00AF6784" w:rsidP="003A22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784" w:rsidRDefault="00AF6784" w:rsidP="00CA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</w:t>
            </w:r>
          </w:p>
        </w:tc>
        <w:tc>
          <w:tcPr>
            <w:tcW w:w="1134" w:type="dxa"/>
          </w:tcPr>
          <w:p w:rsidR="00AF6784" w:rsidRDefault="00AF6784" w:rsidP="00CA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ВГ-АФ</w:t>
            </w:r>
          </w:p>
        </w:tc>
        <w:tc>
          <w:tcPr>
            <w:tcW w:w="1134" w:type="dxa"/>
          </w:tcPr>
          <w:p w:rsidR="00AF6784" w:rsidRDefault="00AF6784" w:rsidP="00CA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ВГ-УТ</w:t>
            </w:r>
          </w:p>
        </w:tc>
        <w:tc>
          <w:tcPr>
            <w:tcW w:w="1134" w:type="dxa"/>
          </w:tcPr>
          <w:p w:rsidR="00AF6784" w:rsidRDefault="00AF6784" w:rsidP="00740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ВГ-УТ-АФ</w:t>
            </w:r>
          </w:p>
        </w:tc>
        <w:tc>
          <w:tcPr>
            <w:tcW w:w="1134" w:type="dxa"/>
          </w:tcPr>
          <w:p w:rsidR="00AF6784" w:rsidRDefault="00AF6784" w:rsidP="00091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ВГА</w:t>
            </w:r>
          </w:p>
        </w:tc>
        <w:tc>
          <w:tcPr>
            <w:tcW w:w="1134" w:type="dxa"/>
          </w:tcPr>
          <w:p w:rsidR="00AF6784" w:rsidRDefault="00AF6784" w:rsidP="0015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ВГ-Т-ПВХ</w:t>
            </w:r>
          </w:p>
        </w:tc>
        <w:tc>
          <w:tcPr>
            <w:tcW w:w="1276" w:type="dxa"/>
          </w:tcPr>
          <w:p w:rsidR="00AF6784" w:rsidRDefault="00AF6784" w:rsidP="005C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ВГ-ПУ</w:t>
            </w:r>
          </w:p>
        </w:tc>
      </w:tr>
      <w:tr w:rsidR="00AF6784" w:rsidTr="00AF6784">
        <w:tc>
          <w:tcPr>
            <w:tcW w:w="1560" w:type="dxa"/>
          </w:tcPr>
          <w:p w:rsidR="00AF6784" w:rsidRDefault="00AF6784" w:rsidP="00C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Диапазон диаметров </w:t>
            </w:r>
          </w:p>
        </w:tc>
        <w:tc>
          <w:tcPr>
            <w:tcW w:w="1134" w:type="dxa"/>
          </w:tcPr>
          <w:p w:rsidR="00AF6784" w:rsidRDefault="00AF6784" w:rsidP="0020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80-315</w:t>
            </w:r>
          </w:p>
        </w:tc>
        <w:tc>
          <w:tcPr>
            <w:tcW w:w="1134" w:type="dxa"/>
          </w:tcPr>
          <w:p w:rsidR="00AF6784" w:rsidRDefault="00AF6784" w:rsidP="0020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80-315</w:t>
            </w:r>
          </w:p>
        </w:tc>
        <w:tc>
          <w:tcPr>
            <w:tcW w:w="1134" w:type="dxa"/>
          </w:tcPr>
          <w:p w:rsidR="00AF6784" w:rsidRDefault="00AF6784" w:rsidP="0020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80-315</w:t>
            </w:r>
          </w:p>
        </w:tc>
        <w:tc>
          <w:tcPr>
            <w:tcW w:w="1134" w:type="dxa"/>
          </w:tcPr>
          <w:p w:rsidR="00AF6784" w:rsidRDefault="00AF6784" w:rsidP="00740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80-315</w:t>
            </w:r>
          </w:p>
        </w:tc>
        <w:tc>
          <w:tcPr>
            <w:tcW w:w="1134" w:type="dxa"/>
          </w:tcPr>
          <w:p w:rsidR="00AF6784" w:rsidRDefault="00AF6784" w:rsidP="00091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80-315</w:t>
            </w:r>
          </w:p>
        </w:tc>
        <w:tc>
          <w:tcPr>
            <w:tcW w:w="1134" w:type="dxa"/>
          </w:tcPr>
          <w:p w:rsidR="00AF6784" w:rsidRDefault="00AF6784" w:rsidP="0015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80-315</w:t>
            </w:r>
          </w:p>
        </w:tc>
        <w:tc>
          <w:tcPr>
            <w:tcW w:w="1276" w:type="dxa"/>
          </w:tcPr>
          <w:p w:rsidR="00AF6784" w:rsidRDefault="00AF6784" w:rsidP="005C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80-315</w:t>
            </w:r>
          </w:p>
        </w:tc>
      </w:tr>
      <w:tr w:rsidR="00AF6784" w:rsidTr="00AF6784">
        <w:tc>
          <w:tcPr>
            <w:tcW w:w="1560" w:type="dxa"/>
          </w:tcPr>
          <w:p w:rsidR="00AF6784" w:rsidRDefault="00AF6784" w:rsidP="001C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</w:t>
            </w:r>
            <w:r w:rsidR="001C00D5">
              <w:rPr>
                <w:sz w:val="20"/>
                <w:szCs w:val="20"/>
              </w:rPr>
              <w:t xml:space="preserve"> воздуховода</w:t>
            </w:r>
          </w:p>
        </w:tc>
        <w:tc>
          <w:tcPr>
            <w:tcW w:w="1134" w:type="dxa"/>
          </w:tcPr>
          <w:p w:rsidR="00AF6784" w:rsidRDefault="001C00D5" w:rsidP="00740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F6784">
              <w:rPr>
                <w:sz w:val="20"/>
                <w:szCs w:val="20"/>
              </w:rPr>
              <w:t xml:space="preserve">-слойная </w:t>
            </w:r>
          </w:p>
        </w:tc>
        <w:tc>
          <w:tcPr>
            <w:tcW w:w="1134" w:type="dxa"/>
          </w:tcPr>
          <w:p w:rsidR="00AF6784" w:rsidRDefault="001C00D5" w:rsidP="00740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6784">
              <w:rPr>
                <w:sz w:val="20"/>
                <w:szCs w:val="20"/>
              </w:rPr>
              <w:t>-слойная</w:t>
            </w:r>
          </w:p>
        </w:tc>
        <w:tc>
          <w:tcPr>
            <w:tcW w:w="1134" w:type="dxa"/>
          </w:tcPr>
          <w:p w:rsidR="00AF6784" w:rsidRDefault="001C00D5" w:rsidP="00740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F6784">
              <w:rPr>
                <w:sz w:val="20"/>
                <w:szCs w:val="20"/>
              </w:rPr>
              <w:t>-слойная</w:t>
            </w:r>
          </w:p>
        </w:tc>
        <w:tc>
          <w:tcPr>
            <w:tcW w:w="1134" w:type="dxa"/>
          </w:tcPr>
          <w:p w:rsidR="00AF6784" w:rsidRDefault="001C00D5" w:rsidP="00740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F6784">
              <w:rPr>
                <w:sz w:val="20"/>
                <w:szCs w:val="20"/>
              </w:rPr>
              <w:t>-слойная</w:t>
            </w:r>
          </w:p>
        </w:tc>
        <w:tc>
          <w:tcPr>
            <w:tcW w:w="1134" w:type="dxa"/>
          </w:tcPr>
          <w:p w:rsidR="00AF6784" w:rsidRDefault="001C00D5" w:rsidP="00740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F6784">
              <w:rPr>
                <w:sz w:val="20"/>
                <w:szCs w:val="20"/>
              </w:rPr>
              <w:t>-слойная</w:t>
            </w:r>
          </w:p>
        </w:tc>
        <w:tc>
          <w:tcPr>
            <w:tcW w:w="1134" w:type="dxa"/>
          </w:tcPr>
          <w:p w:rsidR="00AF6784" w:rsidRDefault="001C00D5" w:rsidP="0015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6784">
              <w:rPr>
                <w:sz w:val="20"/>
                <w:szCs w:val="20"/>
              </w:rPr>
              <w:t>-слойная</w:t>
            </w:r>
          </w:p>
        </w:tc>
        <w:tc>
          <w:tcPr>
            <w:tcW w:w="1276" w:type="dxa"/>
          </w:tcPr>
          <w:p w:rsidR="00AF6784" w:rsidRDefault="001C00D5" w:rsidP="005C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6784">
              <w:rPr>
                <w:sz w:val="20"/>
                <w:szCs w:val="20"/>
              </w:rPr>
              <w:t>-слойная</w:t>
            </w:r>
          </w:p>
        </w:tc>
      </w:tr>
      <w:tr w:rsidR="00AF6784" w:rsidTr="00AF6784">
        <w:tc>
          <w:tcPr>
            <w:tcW w:w="1560" w:type="dxa"/>
          </w:tcPr>
          <w:p w:rsidR="00AF6784" w:rsidRDefault="00AF6784" w:rsidP="0020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 теплоизоляции</w:t>
            </w:r>
          </w:p>
        </w:tc>
        <w:tc>
          <w:tcPr>
            <w:tcW w:w="1134" w:type="dxa"/>
          </w:tcPr>
          <w:p w:rsidR="00AF6784" w:rsidRDefault="00AF6784" w:rsidP="003A22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784" w:rsidRDefault="00AF6784" w:rsidP="003A22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784" w:rsidRDefault="00AF6784" w:rsidP="0007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мм</w:t>
            </w:r>
          </w:p>
        </w:tc>
        <w:tc>
          <w:tcPr>
            <w:tcW w:w="1134" w:type="dxa"/>
          </w:tcPr>
          <w:p w:rsidR="00AF6784" w:rsidRDefault="00AF6784" w:rsidP="0007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мм</w:t>
            </w:r>
          </w:p>
        </w:tc>
        <w:tc>
          <w:tcPr>
            <w:tcW w:w="1134" w:type="dxa"/>
          </w:tcPr>
          <w:p w:rsidR="00AF6784" w:rsidRDefault="00AF6784" w:rsidP="003A22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784" w:rsidRDefault="00AF6784" w:rsidP="003A22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6784" w:rsidRDefault="00AF6784" w:rsidP="003A22E1">
            <w:pPr>
              <w:jc w:val="right"/>
              <w:rPr>
                <w:sz w:val="20"/>
                <w:szCs w:val="20"/>
              </w:rPr>
            </w:pPr>
          </w:p>
        </w:tc>
      </w:tr>
      <w:tr w:rsidR="00AF6784" w:rsidTr="00AF6784">
        <w:tc>
          <w:tcPr>
            <w:tcW w:w="1560" w:type="dxa"/>
          </w:tcPr>
          <w:p w:rsidR="00AF6784" w:rsidRDefault="00AF6784" w:rsidP="0020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 теплоизоляции</w:t>
            </w:r>
          </w:p>
        </w:tc>
        <w:tc>
          <w:tcPr>
            <w:tcW w:w="1134" w:type="dxa"/>
          </w:tcPr>
          <w:p w:rsidR="00AF6784" w:rsidRDefault="00AF6784" w:rsidP="003A22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784" w:rsidRDefault="00AF6784" w:rsidP="003A22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784" w:rsidRDefault="00AF6784" w:rsidP="00F70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кг/м3</w:t>
            </w:r>
          </w:p>
        </w:tc>
        <w:tc>
          <w:tcPr>
            <w:tcW w:w="1134" w:type="dxa"/>
          </w:tcPr>
          <w:p w:rsidR="00AF6784" w:rsidRDefault="00AF6784" w:rsidP="00F70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кг/м3</w:t>
            </w:r>
          </w:p>
        </w:tc>
        <w:tc>
          <w:tcPr>
            <w:tcW w:w="1134" w:type="dxa"/>
          </w:tcPr>
          <w:p w:rsidR="00AF6784" w:rsidRDefault="00AF6784" w:rsidP="003A22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784" w:rsidRDefault="00AF6784" w:rsidP="003A22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6784" w:rsidRDefault="00AF6784" w:rsidP="003A22E1">
            <w:pPr>
              <w:jc w:val="right"/>
              <w:rPr>
                <w:sz w:val="20"/>
                <w:szCs w:val="20"/>
              </w:rPr>
            </w:pPr>
          </w:p>
        </w:tc>
      </w:tr>
      <w:tr w:rsidR="00AF6784" w:rsidTr="00AF6784">
        <w:tc>
          <w:tcPr>
            <w:tcW w:w="1560" w:type="dxa"/>
          </w:tcPr>
          <w:p w:rsidR="00AF6784" w:rsidRDefault="00AF6784" w:rsidP="0020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проволоки</w:t>
            </w:r>
          </w:p>
        </w:tc>
        <w:tc>
          <w:tcPr>
            <w:tcW w:w="1134" w:type="dxa"/>
          </w:tcPr>
          <w:p w:rsidR="00AF6784" w:rsidRDefault="00AF6784" w:rsidP="00F70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 мм</w:t>
            </w:r>
          </w:p>
        </w:tc>
        <w:tc>
          <w:tcPr>
            <w:tcW w:w="1134" w:type="dxa"/>
          </w:tcPr>
          <w:p w:rsidR="00AF6784" w:rsidRDefault="00AF6784" w:rsidP="00F70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 мм</w:t>
            </w:r>
          </w:p>
        </w:tc>
        <w:tc>
          <w:tcPr>
            <w:tcW w:w="1134" w:type="dxa"/>
          </w:tcPr>
          <w:p w:rsidR="00AF6784" w:rsidRDefault="00AF6784" w:rsidP="00F70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 мм</w:t>
            </w:r>
          </w:p>
        </w:tc>
        <w:tc>
          <w:tcPr>
            <w:tcW w:w="1134" w:type="dxa"/>
          </w:tcPr>
          <w:p w:rsidR="00AF6784" w:rsidRDefault="00AF6784" w:rsidP="00F70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 мм</w:t>
            </w:r>
          </w:p>
        </w:tc>
        <w:tc>
          <w:tcPr>
            <w:tcW w:w="1134" w:type="dxa"/>
          </w:tcPr>
          <w:p w:rsidR="00AF6784" w:rsidRDefault="00AF6784" w:rsidP="00D34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 мм</w:t>
            </w:r>
          </w:p>
        </w:tc>
        <w:tc>
          <w:tcPr>
            <w:tcW w:w="1134" w:type="dxa"/>
          </w:tcPr>
          <w:p w:rsidR="00AF6784" w:rsidRDefault="00AF6784" w:rsidP="00152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 мм</w:t>
            </w:r>
          </w:p>
        </w:tc>
        <w:tc>
          <w:tcPr>
            <w:tcW w:w="1276" w:type="dxa"/>
          </w:tcPr>
          <w:p w:rsidR="00AF6784" w:rsidRDefault="00AF6784" w:rsidP="005C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 мм</w:t>
            </w:r>
          </w:p>
        </w:tc>
      </w:tr>
      <w:tr w:rsidR="00AF6784" w:rsidTr="00AF6784">
        <w:tc>
          <w:tcPr>
            <w:tcW w:w="1560" w:type="dxa"/>
          </w:tcPr>
          <w:p w:rsidR="00AF6784" w:rsidRDefault="00AF6784" w:rsidP="0020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толщина стенки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/В</w:t>
            </w:r>
          </w:p>
        </w:tc>
        <w:tc>
          <w:tcPr>
            <w:tcW w:w="1134" w:type="dxa"/>
          </w:tcPr>
          <w:p w:rsidR="00AF6784" w:rsidRDefault="00AF6784" w:rsidP="00F70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мкм</w:t>
            </w:r>
          </w:p>
        </w:tc>
        <w:tc>
          <w:tcPr>
            <w:tcW w:w="1134" w:type="dxa"/>
          </w:tcPr>
          <w:p w:rsidR="00AF6784" w:rsidRDefault="001C00D5" w:rsidP="00F70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AF6784">
              <w:rPr>
                <w:sz w:val="20"/>
                <w:szCs w:val="20"/>
              </w:rPr>
              <w:t xml:space="preserve"> мкм</w:t>
            </w:r>
          </w:p>
        </w:tc>
        <w:tc>
          <w:tcPr>
            <w:tcW w:w="1134" w:type="dxa"/>
          </w:tcPr>
          <w:p w:rsidR="00AF6784" w:rsidRDefault="001C00D5" w:rsidP="001C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F6784">
              <w:rPr>
                <w:sz w:val="20"/>
                <w:szCs w:val="20"/>
              </w:rPr>
              <w:t xml:space="preserve"> мкм+25 мм+</w:t>
            </w:r>
            <w:r>
              <w:rPr>
                <w:sz w:val="20"/>
                <w:szCs w:val="20"/>
              </w:rPr>
              <w:t>60</w:t>
            </w:r>
            <w:r w:rsidR="00AF6784">
              <w:rPr>
                <w:sz w:val="20"/>
                <w:szCs w:val="20"/>
              </w:rPr>
              <w:t xml:space="preserve"> мкм</w:t>
            </w:r>
          </w:p>
        </w:tc>
        <w:tc>
          <w:tcPr>
            <w:tcW w:w="1134" w:type="dxa"/>
          </w:tcPr>
          <w:p w:rsidR="00AF6784" w:rsidRDefault="001C00D5" w:rsidP="001C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F6784">
              <w:rPr>
                <w:sz w:val="20"/>
                <w:szCs w:val="20"/>
              </w:rPr>
              <w:t xml:space="preserve"> мкм+25 мм+</w:t>
            </w:r>
            <w:r>
              <w:rPr>
                <w:sz w:val="20"/>
                <w:szCs w:val="20"/>
              </w:rPr>
              <w:t>30</w:t>
            </w:r>
            <w:r w:rsidR="00AF6784">
              <w:rPr>
                <w:sz w:val="20"/>
                <w:szCs w:val="20"/>
              </w:rPr>
              <w:t xml:space="preserve"> мкм</w:t>
            </w:r>
          </w:p>
        </w:tc>
        <w:tc>
          <w:tcPr>
            <w:tcW w:w="1134" w:type="dxa"/>
          </w:tcPr>
          <w:p w:rsidR="00AF6784" w:rsidRDefault="00AF6784" w:rsidP="00D34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AF6784" w:rsidRDefault="00AF6784" w:rsidP="0076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мкм</w:t>
            </w:r>
          </w:p>
        </w:tc>
        <w:tc>
          <w:tcPr>
            <w:tcW w:w="1276" w:type="dxa"/>
          </w:tcPr>
          <w:p w:rsidR="00AF6784" w:rsidRDefault="00AF6784" w:rsidP="005C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мкм</w:t>
            </w:r>
          </w:p>
        </w:tc>
      </w:tr>
      <w:tr w:rsidR="00AF6784" w:rsidTr="00AF6784">
        <w:tc>
          <w:tcPr>
            <w:tcW w:w="1560" w:type="dxa"/>
          </w:tcPr>
          <w:p w:rsidR="00AF6784" w:rsidRDefault="00AF6784" w:rsidP="00E43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температур</w:t>
            </w:r>
          </w:p>
        </w:tc>
        <w:tc>
          <w:tcPr>
            <w:tcW w:w="1134" w:type="dxa"/>
          </w:tcPr>
          <w:p w:rsidR="00AF6784" w:rsidRPr="00F70644" w:rsidRDefault="00AF6784" w:rsidP="00740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-30.+85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AF6784" w:rsidRPr="00F70644" w:rsidRDefault="00AF6784" w:rsidP="00740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-30.+85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AF6784" w:rsidRPr="00F70644" w:rsidRDefault="00AF6784" w:rsidP="00740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-30.+85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AF6784" w:rsidRPr="00F70644" w:rsidRDefault="00AF6784" w:rsidP="00740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-30.+85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AF6784" w:rsidRPr="00D34A99" w:rsidRDefault="00AF6784" w:rsidP="00740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-30.+130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AF6784" w:rsidRPr="00761A2B" w:rsidRDefault="00AF6784" w:rsidP="0076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0+110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276" w:type="dxa"/>
          </w:tcPr>
          <w:p w:rsidR="00AF6784" w:rsidRPr="005C6174" w:rsidRDefault="00AF6784" w:rsidP="005C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0+130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С</w:t>
            </w:r>
          </w:p>
        </w:tc>
      </w:tr>
      <w:tr w:rsidR="00AF6784" w:rsidTr="00AF6784">
        <w:tc>
          <w:tcPr>
            <w:tcW w:w="1560" w:type="dxa"/>
          </w:tcPr>
          <w:p w:rsidR="00AF6784" w:rsidRDefault="00AF6784" w:rsidP="00E43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скорость потока</w:t>
            </w:r>
          </w:p>
        </w:tc>
        <w:tc>
          <w:tcPr>
            <w:tcW w:w="1134" w:type="dxa"/>
          </w:tcPr>
          <w:p w:rsidR="00AF6784" w:rsidRDefault="00AF6784" w:rsidP="00F70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34" w:type="dxa"/>
          </w:tcPr>
          <w:p w:rsidR="00AF6784" w:rsidRDefault="00AF6784" w:rsidP="00F70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34" w:type="dxa"/>
          </w:tcPr>
          <w:p w:rsidR="00AF6784" w:rsidRDefault="00AF6784" w:rsidP="00F70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34" w:type="dxa"/>
          </w:tcPr>
          <w:p w:rsidR="00AF6784" w:rsidRDefault="00AF6784" w:rsidP="00F70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34" w:type="dxa"/>
          </w:tcPr>
          <w:p w:rsidR="00AF6784" w:rsidRDefault="00AF6784" w:rsidP="00D34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34" w:type="dxa"/>
          </w:tcPr>
          <w:p w:rsidR="00AF6784" w:rsidRDefault="00AF6784" w:rsidP="0076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76" w:type="dxa"/>
          </w:tcPr>
          <w:p w:rsidR="00AF6784" w:rsidRDefault="00AF6784" w:rsidP="005C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AF6784" w:rsidTr="00AF6784">
        <w:tc>
          <w:tcPr>
            <w:tcW w:w="1560" w:type="dxa"/>
          </w:tcPr>
          <w:p w:rsidR="00AF6784" w:rsidRDefault="00AF6784" w:rsidP="00E43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Максимальное рабочее давление</w:t>
            </w:r>
          </w:p>
        </w:tc>
        <w:tc>
          <w:tcPr>
            <w:tcW w:w="1134" w:type="dxa"/>
          </w:tcPr>
          <w:p w:rsidR="00AF6784" w:rsidRDefault="00AF6784" w:rsidP="00F70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 Па</w:t>
            </w:r>
          </w:p>
        </w:tc>
        <w:tc>
          <w:tcPr>
            <w:tcW w:w="1134" w:type="dxa"/>
          </w:tcPr>
          <w:p w:rsidR="00AF6784" w:rsidRDefault="00AF6784" w:rsidP="00F70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Па</w:t>
            </w:r>
          </w:p>
        </w:tc>
        <w:tc>
          <w:tcPr>
            <w:tcW w:w="1134" w:type="dxa"/>
          </w:tcPr>
          <w:p w:rsidR="00AF6784" w:rsidRDefault="00AF6784" w:rsidP="00F70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 Па</w:t>
            </w:r>
          </w:p>
        </w:tc>
        <w:tc>
          <w:tcPr>
            <w:tcW w:w="1134" w:type="dxa"/>
          </w:tcPr>
          <w:p w:rsidR="00AF6784" w:rsidRDefault="00AF6784" w:rsidP="00F70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Па</w:t>
            </w:r>
          </w:p>
        </w:tc>
        <w:tc>
          <w:tcPr>
            <w:tcW w:w="1134" w:type="dxa"/>
          </w:tcPr>
          <w:p w:rsidR="00AF6784" w:rsidRDefault="00AF6784" w:rsidP="00D34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Па</w:t>
            </w:r>
          </w:p>
        </w:tc>
        <w:tc>
          <w:tcPr>
            <w:tcW w:w="1134" w:type="dxa"/>
          </w:tcPr>
          <w:p w:rsidR="00AF6784" w:rsidRDefault="00AF6784" w:rsidP="0076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Па</w:t>
            </w:r>
          </w:p>
        </w:tc>
        <w:tc>
          <w:tcPr>
            <w:tcW w:w="1276" w:type="dxa"/>
          </w:tcPr>
          <w:p w:rsidR="00AF6784" w:rsidRDefault="00AF6784" w:rsidP="005C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Па</w:t>
            </w:r>
          </w:p>
        </w:tc>
      </w:tr>
      <w:tr w:rsidR="00AF6784" w:rsidTr="00AF6784">
        <w:tc>
          <w:tcPr>
            <w:tcW w:w="1560" w:type="dxa"/>
          </w:tcPr>
          <w:p w:rsidR="00AF6784" w:rsidRDefault="00AF6784" w:rsidP="00E43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Стандартный цвет</w:t>
            </w:r>
          </w:p>
        </w:tc>
        <w:tc>
          <w:tcPr>
            <w:tcW w:w="1134" w:type="dxa"/>
          </w:tcPr>
          <w:p w:rsidR="00AF6784" w:rsidRPr="002544D6" w:rsidRDefault="00AF6784" w:rsidP="00F70644">
            <w:pPr>
              <w:jc w:val="center"/>
              <w:rPr>
                <w:sz w:val="18"/>
                <w:szCs w:val="18"/>
              </w:rPr>
            </w:pPr>
            <w:r w:rsidRPr="002544D6">
              <w:rPr>
                <w:sz w:val="18"/>
                <w:szCs w:val="18"/>
              </w:rPr>
              <w:t>Алюминий</w:t>
            </w:r>
          </w:p>
        </w:tc>
        <w:tc>
          <w:tcPr>
            <w:tcW w:w="1134" w:type="dxa"/>
          </w:tcPr>
          <w:p w:rsidR="00AF6784" w:rsidRPr="002544D6" w:rsidRDefault="00AF6784" w:rsidP="002544D6">
            <w:pPr>
              <w:jc w:val="center"/>
              <w:rPr>
                <w:sz w:val="18"/>
                <w:szCs w:val="18"/>
              </w:rPr>
            </w:pPr>
            <w:r w:rsidRPr="002544D6">
              <w:rPr>
                <w:sz w:val="18"/>
                <w:szCs w:val="18"/>
              </w:rPr>
              <w:t>Алюминий</w:t>
            </w:r>
          </w:p>
        </w:tc>
        <w:tc>
          <w:tcPr>
            <w:tcW w:w="1134" w:type="dxa"/>
          </w:tcPr>
          <w:p w:rsidR="00AF6784" w:rsidRPr="002544D6" w:rsidRDefault="00AF6784" w:rsidP="00A10C15">
            <w:pPr>
              <w:jc w:val="center"/>
              <w:rPr>
                <w:sz w:val="18"/>
                <w:szCs w:val="18"/>
              </w:rPr>
            </w:pPr>
            <w:r w:rsidRPr="002544D6">
              <w:rPr>
                <w:sz w:val="18"/>
                <w:szCs w:val="18"/>
              </w:rPr>
              <w:t>Алюминий</w:t>
            </w:r>
          </w:p>
        </w:tc>
        <w:tc>
          <w:tcPr>
            <w:tcW w:w="1134" w:type="dxa"/>
          </w:tcPr>
          <w:p w:rsidR="00AF6784" w:rsidRPr="002544D6" w:rsidRDefault="00AF6784" w:rsidP="00A10C15">
            <w:pPr>
              <w:jc w:val="center"/>
              <w:rPr>
                <w:sz w:val="18"/>
                <w:szCs w:val="18"/>
              </w:rPr>
            </w:pPr>
            <w:r w:rsidRPr="002544D6">
              <w:rPr>
                <w:sz w:val="18"/>
                <w:szCs w:val="18"/>
              </w:rPr>
              <w:t>Алюминий</w:t>
            </w:r>
          </w:p>
        </w:tc>
        <w:tc>
          <w:tcPr>
            <w:tcW w:w="1134" w:type="dxa"/>
          </w:tcPr>
          <w:p w:rsidR="00AF6784" w:rsidRPr="002544D6" w:rsidRDefault="00AF6784" w:rsidP="002544D6">
            <w:pPr>
              <w:jc w:val="center"/>
              <w:rPr>
                <w:sz w:val="18"/>
                <w:szCs w:val="18"/>
              </w:rPr>
            </w:pPr>
            <w:r w:rsidRPr="002544D6">
              <w:rPr>
                <w:sz w:val="18"/>
                <w:szCs w:val="18"/>
              </w:rPr>
              <w:t>Алюминий</w:t>
            </w:r>
          </w:p>
        </w:tc>
        <w:tc>
          <w:tcPr>
            <w:tcW w:w="1134" w:type="dxa"/>
          </w:tcPr>
          <w:p w:rsidR="00AF6784" w:rsidRDefault="00AF6784" w:rsidP="0076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Серый</w:t>
            </w:r>
          </w:p>
        </w:tc>
        <w:tc>
          <w:tcPr>
            <w:tcW w:w="1276" w:type="dxa"/>
          </w:tcPr>
          <w:p w:rsidR="00AF6784" w:rsidRDefault="00AF6784" w:rsidP="005C617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Полупроз-рачный</w:t>
            </w:r>
            <w:proofErr w:type="spellEnd"/>
            <w:proofErr w:type="gramEnd"/>
          </w:p>
        </w:tc>
      </w:tr>
      <w:tr w:rsidR="00AF6784" w:rsidTr="00AF6784">
        <w:tc>
          <w:tcPr>
            <w:tcW w:w="1560" w:type="dxa"/>
          </w:tcPr>
          <w:p w:rsidR="00AF6784" w:rsidRDefault="00AF6784" w:rsidP="00E43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Стандартная длина</w:t>
            </w:r>
          </w:p>
        </w:tc>
        <w:tc>
          <w:tcPr>
            <w:tcW w:w="1134" w:type="dxa"/>
          </w:tcPr>
          <w:p w:rsidR="00AF6784" w:rsidRDefault="00AF6784" w:rsidP="00491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</w:t>
            </w:r>
          </w:p>
        </w:tc>
        <w:tc>
          <w:tcPr>
            <w:tcW w:w="1134" w:type="dxa"/>
          </w:tcPr>
          <w:p w:rsidR="00AF6784" w:rsidRDefault="00AF6784" w:rsidP="00491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</w:t>
            </w:r>
          </w:p>
        </w:tc>
        <w:tc>
          <w:tcPr>
            <w:tcW w:w="1134" w:type="dxa"/>
          </w:tcPr>
          <w:p w:rsidR="00AF6784" w:rsidRDefault="00AF6784" w:rsidP="00491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</w:t>
            </w:r>
          </w:p>
        </w:tc>
        <w:tc>
          <w:tcPr>
            <w:tcW w:w="1134" w:type="dxa"/>
          </w:tcPr>
          <w:p w:rsidR="00AF6784" w:rsidRDefault="00AF6784" w:rsidP="00491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</w:t>
            </w:r>
          </w:p>
        </w:tc>
        <w:tc>
          <w:tcPr>
            <w:tcW w:w="1134" w:type="dxa"/>
          </w:tcPr>
          <w:p w:rsidR="00AF6784" w:rsidRDefault="00AF6784" w:rsidP="00A10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</w:t>
            </w:r>
          </w:p>
        </w:tc>
        <w:tc>
          <w:tcPr>
            <w:tcW w:w="1134" w:type="dxa"/>
          </w:tcPr>
          <w:p w:rsidR="00AF6784" w:rsidRDefault="00AF6784" w:rsidP="0076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</w:t>
            </w:r>
          </w:p>
        </w:tc>
        <w:tc>
          <w:tcPr>
            <w:tcW w:w="1276" w:type="dxa"/>
          </w:tcPr>
          <w:p w:rsidR="00AF6784" w:rsidRDefault="00AF6784" w:rsidP="005C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</w:t>
            </w:r>
          </w:p>
        </w:tc>
      </w:tr>
      <w:tr w:rsidR="00491D2F" w:rsidTr="00AF6784">
        <w:tc>
          <w:tcPr>
            <w:tcW w:w="1560" w:type="dxa"/>
          </w:tcPr>
          <w:p w:rsidR="00491D2F" w:rsidRDefault="00491D2F" w:rsidP="00E43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Прочность на разрыв </w:t>
            </w:r>
          </w:p>
        </w:tc>
        <w:tc>
          <w:tcPr>
            <w:tcW w:w="8080" w:type="dxa"/>
            <w:gridSpan w:val="7"/>
          </w:tcPr>
          <w:p w:rsidR="00491D2F" w:rsidRPr="00491D2F" w:rsidRDefault="00491D2F" w:rsidP="00491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1670 до 2090 Н/мм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</w:tbl>
    <w:p w:rsidR="00491D2F" w:rsidRDefault="00491D2F" w:rsidP="003A22E1">
      <w:pPr>
        <w:spacing w:after="0"/>
        <w:jc w:val="right"/>
        <w:rPr>
          <w:sz w:val="20"/>
          <w:szCs w:val="20"/>
        </w:rPr>
      </w:pPr>
    </w:p>
    <w:p w:rsidR="00E73AB6" w:rsidRDefault="00491D2F" w:rsidP="00491D2F">
      <w:pPr>
        <w:spacing w:after="0"/>
        <w:rPr>
          <w:b/>
        </w:rPr>
      </w:pPr>
      <w:r w:rsidRPr="00491D2F">
        <w:rPr>
          <w:b/>
        </w:rPr>
        <w:t>Область применения:</w:t>
      </w:r>
      <w:r w:rsidR="003A22E1" w:rsidRPr="00491D2F">
        <w:rPr>
          <w:b/>
        </w:rPr>
        <w:t xml:space="preserve"> </w:t>
      </w:r>
    </w:p>
    <w:p w:rsidR="00E73AB6" w:rsidRDefault="00E73AB6" w:rsidP="00491D2F">
      <w:pPr>
        <w:spacing w:after="0"/>
        <w:rPr>
          <w:sz w:val="20"/>
          <w:szCs w:val="20"/>
        </w:rPr>
      </w:pPr>
      <w:r>
        <w:rPr>
          <w:b/>
        </w:rPr>
        <w:t xml:space="preserve">   </w:t>
      </w:r>
      <w:r w:rsidR="00491D2F">
        <w:rPr>
          <w:sz w:val="20"/>
          <w:szCs w:val="20"/>
        </w:rPr>
        <w:t>Воздуховоды «Космовент» предназначены для использования</w:t>
      </w:r>
      <w:r w:rsidR="0061625D">
        <w:rPr>
          <w:sz w:val="20"/>
          <w:szCs w:val="20"/>
        </w:rPr>
        <w:t xml:space="preserve"> в общих </w:t>
      </w:r>
      <w:proofErr w:type="spellStart"/>
      <w:r w:rsidR="0061625D">
        <w:rPr>
          <w:sz w:val="20"/>
          <w:szCs w:val="20"/>
        </w:rPr>
        <w:t>воздухо</w:t>
      </w:r>
      <w:r w:rsidR="00AF6784">
        <w:rPr>
          <w:sz w:val="20"/>
          <w:szCs w:val="20"/>
        </w:rPr>
        <w:t>обмен</w:t>
      </w:r>
      <w:r w:rsidR="0061625D">
        <w:rPr>
          <w:sz w:val="20"/>
          <w:szCs w:val="20"/>
        </w:rPr>
        <w:t>никах</w:t>
      </w:r>
      <w:proofErr w:type="spellEnd"/>
      <w:r w:rsidR="0061625D">
        <w:rPr>
          <w:sz w:val="20"/>
          <w:szCs w:val="20"/>
        </w:rPr>
        <w:t xml:space="preserve"> и локальных сетях кондиционирован</w:t>
      </w:r>
      <w:r w:rsidR="00B23B67">
        <w:rPr>
          <w:sz w:val="20"/>
          <w:szCs w:val="20"/>
        </w:rPr>
        <w:t xml:space="preserve">ия и вентиляции. </w:t>
      </w:r>
      <w:proofErr w:type="gramStart"/>
      <w:r w:rsidR="00B23B67">
        <w:rPr>
          <w:sz w:val="20"/>
          <w:szCs w:val="20"/>
        </w:rPr>
        <w:t>Рекомендованы</w:t>
      </w:r>
      <w:r w:rsidR="0061625D">
        <w:rPr>
          <w:sz w:val="20"/>
          <w:szCs w:val="20"/>
        </w:rPr>
        <w:t xml:space="preserve"> для применения в жилых</w:t>
      </w:r>
      <w:r w:rsidR="00B23B67">
        <w:rPr>
          <w:sz w:val="20"/>
          <w:szCs w:val="20"/>
        </w:rPr>
        <w:t xml:space="preserve"> </w:t>
      </w:r>
      <w:r w:rsidR="0061625D">
        <w:rPr>
          <w:sz w:val="20"/>
          <w:szCs w:val="20"/>
        </w:rPr>
        <w:t>помещениях и</w:t>
      </w:r>
      <w:r w:rsidR="00F957D9">
        <w:rPr>
          <w:sz w:val="20"/>
          <w:szCs w:val="20"/>
        </w:rPr>
        <w:t xml:space="preserve"> </w:t>
      </w:r>
      <w:r w:rsidR="0061625D">
        <w:rPr>
          <w:sz w:val="20"/>
          <w:szCs w:val="20"/>
        </w:rPr>
        <w:t>общественных  зданиях.</w:t>
      </w:r>
      <w:proofErr w:type="gramEnd"/>
    </w:p>
    <w:p w:rsidR="00E73AB6" w:rsidRDefault="00E73AB6" w:rsidP="00491D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Воздуховоды нашего производства целесообразно использовать в качестве соединительных элементов магистральных воздуховодов или концевых воздуховодов с воздухораспределительными элементами в помещениях.</w:t>
      </w:r>
    </w:p>
    <w:p w:rsidR="00773A9A" w:rsidRDefault="00773A9A" w:rsidP="00491D2F">
      <w:pPr>
        <w:spacing w:after="0"/>
        <w:rPr>
          <w:b/>
        </w:rPr>
      </w:pPr>
      <w:r w:rsidRPr="00773A9A">
        <w:rPr>
          <w:b/>
        </w:rPr>
        <w:t>Описание продукции:</w:t>
      </w:r>
    </w:p>
    <w:p w:rsidR="00EC2DA2" w:rsidRDefault="00773A9A" w:rsidP="00491D2F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Воздуховоды выполнены из комбинированных лент (полипропилен, полипропилен металлизированный, лавсан, алюминиевая </w:t>
      </w:r>
      <w:proofErr w:type="gramStart"/>
      <w:r>
        <w:rPr>
          <w:sz w:val="20"/>
          <w:szCs w:val="20"/>
        </w:rPr>
        <w:t>фольга</w:t>
      </w:r>
      <w:proofErr w:type="gramEnd"/>
      <w:r w:rsidR="00385439">
        <w:rPr>
          <w:sz w:val="20"/>
          <w:szCs w:val="20"/>
        </w:rPr>
        <w:t xml:space="preserve"> армированная ПЭТ,</w:t>
      </w:r>
      <w:r w:rsidR="00381577">
        <w:rPr>
          <w:sz w:val="20"/>
          <w:szCs w:val="20"/>
        </w:rPr>
        <w:t xml:space="preserve"> полиуретановая пленка, ПВХ пленка, </w:t>
      </w:r>
      <w:proofErr w:type="spellStart"/>
      <w:r w:rsidR="00381577">
        <w:rPr>
          <w:sz w:val="20"/>
          <w:szCs w:val="20"/>
        </w:rPr>
        <w:t>полиэстеровая</w:t>
      </w:r>
      <w:proofErr w:type="spellEnd"/>
      <w:r w:rsidR="00E8097B">
        <w:rPr>
          <w:sz w:val="20"/>
          <w:szCs w:val="20"/>
        </w:rPr>
        <w:t xml:space="preserve"> </w:t>
      </w:r>
      <w:r w:rsidR="00381577">
        <w:rPr>
          <w:sz w:val="20"/>
          <w:szCs w:val="20"/>
        </w:rPr>
        <w:t xml:space="preserve"> ткань пропитанная ПВХ</w:t>
      </w:r>
      <w:r>
        <w:rPr>
          <w:sz w:val="20"/>
          <w:szCs w:val="20"/>
        </w:rPr>
        <w:t>), спирального каркаса из стальной высокоуглеродистой пров</w:t>
      </w:r>
      <w:r w:rsidR="008E045A">
        <w:rPr>
          <w:sz w:val="20"/>
          <w:szCs w:val="20"/>
        </w:rPr>
        <w:t>олоки диаметром от 0,8 мм до 1,1</w:t>
      </w:r>
      <w:r>
        <w:rPr>
          <w:sz w:val="20"/>
          <w:szCs w:val="20"/>
        </w:rPr>
        <w:t xml:space="preserve"> мм с шагом намотки </w:t>
      </w:r>
      <w:r w:rsidR="00AF6784">
        <w:rPr>
          <w:sz w:val="20"/>
          <w:szCs w:val="20"/>
        </w:rPr>
        <w:t>15-25</w:t>
      </w:r>
      <w:r>
        <w:rPr>
          <w:sz w:val="20"/>
          <w:szCs w:val="20"/>
        </w:rPr>
        <w:t xml:space="preserve"> мм. Теплоизолированные воздуховоды включают в свою конструкцию защитный чехол повышенной пр</w:t>
      </w:r>
      <w:r w:rsidR="00B23B67">
        <w:rPr>
          <w:sz w:val="20"/>
          <w:szCs w:val="20"/>
        </w:rPr>
        <w:t>о</w:t>
      </w:r>
      <w:r>
        <w:rPr>
          <w:sz w:val="20"/>
          <w:szCs w:val="20"/>
        </w:rPr>
        <w:t>чности. При производстве воздуховодов используются дв</w:t>
      </w:r>
      <w:r w:rsidR="00EC2DA2">
        <w:rPr>
          <w:sz w:val="20"/>
          <w:szCs w:val="20"/>
        </w:rPr>
        <w:t>а типа клея, что позволяет сохра</w:t>
      </w:r>
      <w:r>
        <w:rPr>
          <w:sz w:val="20"/>
          <w:szCs w:val="20"/>
        </w:rPr>
        <w:t>нять герметичность изделия</w:t>
      </w:r>
      <w:r w:rsidR="00EC2DA2">
        <w:rPr>
          <w:sz w:val="20"/>
          <w:szCs w:val="20"/>
        </w:rPr>
        <w:t xml:space="preserve"> при воздействии органических растворителей на длительный срок.</w:t>
      </w:r>
    </w:p>
    <w:p w:rsidR="00773A9A" w:rsidRDefault="00EC2DA2" w:rsidP="00491D2F">
      <w:pPr>
        <w:spacing w:after="0"/>
        <w:rPr>
          <w:b/>
        </w:rPr>
      </w:pPr>
      <w:r w:rsidRPr="00EC2DA2">
        <w:rPr>
          <w:b/>
        </w:rPr>
        <w:t>Монтаж:</w:t>
      </w:r>
      <w:r w:rsidR="00773A9A" w:rsidRPr="00EC2DA2">
        <w:rPr>
          <w:b/>
        </w:rPr>
        <w:t xml:space="preserve"> </w:t>
      </w:r>
    </w:p>
    <w:p w:rsidR="00EC2DA2" w:rsidRDefault="00EC2DA2" w:rsidP="00491D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Конструкция гибких воздуховодов позволяет использовать при монтаже простой слесарный инструмент</w:t>
      </w:r>
      <w:r w:rsidR="0049047B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-н</w:t>
      </w:r>
      <w:proofErr w:type="gramEnd"/>
      <w:r>
        <w:rPr>
          <w:sz w:val="20"/>
          <w:szCs w:val="20"/>
        </w:rPr>
        <w:t>ожницы и кусачки (</w:t>
      </w:r>
      <w:r w:rsidRPr="00EC2DA2">
        <w:rPr>
          <w:b/>
          <w:sz w:val="20"/>
          <w:szCs w:val="20"/>
        </w:rPr>
        <w:t>отрезная машинка не требуется</w:t>
      </w:r>
      <w:r>
        <w:rPr>
          <w:sz w:val="20"/>
          <w:szCs w:val="20"/>
        </w:rPr>
        <w:t>).</w:t>
      </w:r>
    </w:p>
    <w:p w:rsidR="00EC2DA2" w:rsidRDefault="00EC2DA2" w:rsidP="00491D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При необходимости воздуховод можно изгибать на небольшие уг</w:t>
      </w:r>
      <w:r w:rsidR="006407B8">
        <w:rPr>
          <w:sz w:val="20"/>
          <w:szCs w:val="20"/>
        </w:rPr>
        <w:t>лы, деформировать и формировать фасонные части из воздуховода непосредственно при монтаже.</w:t>
      </w:r>
    </w:p>
    <w:p w:rsidR="006407B8" w:rsidRDefault="006407B8" w:rsidP="00491D2F">
      <w:pPr>
        <w:spacing w:after="0"/>
        <w:rPr>
          <w:b/>
        </w:rPr>
      </w:pPr>
      <w:r w:rsidRPr="006407B8">
        <w:rPr>
          <w:b/>
        </w:rPr>
        <w:t>Основные отличия предлагаемых воздуховодов:</w:t>
      </w:r>
    </w:p>
    <w:p w:rsidR="006407B8" w:rsidRDefault="006407B8" w:rsidP="00491D2F">
      <w:pPr>
        <w:spacing w:after="0"/>
        <w:rPr>
          <w:sz w:val="20"/>
          <w:szCs w:val="20"/>
        </w:rPr>
      </w:pPr>
      <w:r>
        <w:rPr>
          <w:b/>
        </w:rPr>
        <w:t xml:space="preserve">   </w:t>
      </w:r>
      <w:r>
        <w:rPr>
          <w:sz w:val="20"/>
          <w:szCs w:val="20"/>
        </w:rPr>
        <w:t>Воздуховоды имеют повышенную прочность за счет использования разно</w:t>
      </w:r>
      <w:r w:rsidR="00332E77">
        <w:rPr>
          <w:sz w:val="20"/>
          <w:szCs w:val="20"/>
        </w:rPr>
        <w:t>-</w:t>
      </w:r>
      <w:r>
        <w:rPr>
          <w:sz w:val="20"/>
          <w:szCs w:val="20"/>
        </w:rPr>
        <w:t>ориентированных  пленок, намотанных в замок. Это защищает воздуховод от возможных повреждений при монтаже и эксплуатации.</w:t>
      </w:r>
    </w:p>
    <w:p w:rsidR="006407B8" w:rsidRDefault="006407B8" w:rsidP="00491D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Воздуховоды изготавливаются из отечественных материалов, что значительно сокращает сроки их </w:t>
      </w:r>
      <w:r w:rsidR="005C5D57">
        <w:rPr>
          <w:sz w:val="20"/>
          <w:szCs w:val="20"/>
        </w:rPr>
        <w:t>поставки оптовым покупателям.</w:t>
      </w:r>
    </w:p>
    <w:p w:rsidR="005C5D57" w:rsidRDefault="005C5D57" w:rsidP="00491D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При изготовлении теплоизолированных воздуховодов используется экологически чистый изоляционный материал без содержания вредных </w:t>
      </w:r>
      <w:proofErr w:type="spellStart"/>
      <w:r>
        <w:rPr>
          <w:sz w:val="20"/>
          <w:szCs w:val="20"/>
        </w:rPr>
        <w:t>аллергенных</w:t>
      </w:r>
      <w:proofErr w:type="spellEnd"/>
      <w:r>
        <w:rPr>
          <w:sz w:val="20"/>
          <w:szCs w:val="20"/>
        </w:rPr>
        <w:t xml:space="preserve"> примесей, таких как стекловолокно, и др. </w:t>
      </w:r>
    </w:p>
    <w:p w:rsidR="005C5D57" w:rsidRPr="006407B8" w:rsidRDefault="005C5D57" w:rsidP="00491D2F">
      <w:pPr>
        <w:spacing w:after="0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5C5D57" w:rsidTr="00E80B44">
        <w:tc>
          <w:tcPr>
            <w:tcW w:w="9571" w:type="dxa"/>
            <w:gridSpan w:val="2"/>
          </w:tcPr>
          <w:p w:rsidR="005C5D57" w:rsidRPr="005C5D57" w:rsidRDefault="005C5D57" w:rsidP="00491D2F">
            <w:pPr>
              <w:rPr>
                <w:b/>
                <w:sz w:val="20"/>
                <w:szCs w:val="20"/>
              </w:rPr>
            </w:pPr>
            <w:r w:rsidRPr="005C5D57">
              <w:rPr>
                <w:b/>
                <w:sz w:val="20"/>
                <w:szCs w:val="20"/>
              </w:rPr>
              <w:t>Технические характеристики утеплителя:</w:t>
            </w:r>
          </w:p>
        </w:tc>
      </w:tr>
      <w:tr w:rsidR="005C5D57" w:rsidTr="00020466">
        <w:tc>
          <w:tcPr>
            <w:tcW w:w="2518" w:type="dxa"/>
          </w:tcPr>
          <w:p w:rsidR="005C5D57" w:rsidRPr="005C5D57" w:rsidRDefault="005C5D57" w:rsidP="005C5D57">
            <w:pPr>
              <w:jc w:val="center"/>
              <w:rPr>
                <w:b/>
                <w:sz w:val="20"/>
                <w:szCs w:val="20"/>
              </w:rPr>
            </w:pPr>
            <w:r w:rsidRPr="005C5D57">
              <w:rPr>
                <w:b/>
                <w:sz w:val="20"/>
                <w:szCs w:val="20"/>
              </w:rPr>
              <w:t>Марка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53" w:type="dxa"/>
          </w:tcPr>
          <w:p w:rsidR="005C5D57" w:rsidRDefault="00020466" w:rsidP="0002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5C5D57" w:rsidTr="00020466">
        <w:tc>
          <w:tcPr>
            <w:tcW w:w="2518" w:type="dxa"/>
          </w:tcPr>
          <w:p w:rsidR="005C5D57" w:rsidRPr="005C5D57" w:rsidRDefault="005C5D57" w:rsidP="005C5D57">
            <w:pPr>
              <w:jc w:val="center"/>
              <w:rPr>
                <w:b/>
                <w:sz w:val="20"/>
                <w:szCs w:val="20"/>
              </w:rPr>
            </w:pPr>
            <w:r w:rsidRPr="005C5D57">
              <w:rPr>
                <w:b/>
                <w:sz w:val="20"/>
                <w:szCs w:val="20"/>
              </w:rPr>
              <w:t>Состав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53" w:type="dxa"/>
          </w:tcPr>
          <w:p w:rsidR="005C5D57" w:rsidRPr="00020466" w:rsidRDefault="00020466" w:rsidP="0002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Полиэфирное волокно 100%; поверхностная плотность 250 г/м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5C5D57" w:rsidTr="00020466">
        <w:tc>
          <w:tcPr>
            <w:tcW w:w="2518" w:type="dxa"/>
          </w:tcPr>
          <w:p w:rsidR="005C5D57" w:rsidRPr="00020466" w:rsidRDefault="00020466" w:rsidP="00491D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Температура возго</w:t>
            </w:r>
            <w:r w:rsidRPr="00020466">
              <w:rPr>
                <w:b/>
                <w:sz w:val="20"/>
                <w:szCs w:val="20"/>
              </w:rPr>
              <w:t>рания:</w:t>
            </w:r>
          </w:p>
        </w:tc>
        <w:tc>
          <w:tcPr>
            <w:tcW w:w="7053" w:type="dxa"/>
          </w:tcPr>
          <w:p w:rsidR="005C5D57" w:rsidRDefault="00020466" w:rsidP="0002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22,58 до 30,83 МДж/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>; теплопроводность 1,1 Текс</w:t>
            </w:r>
          </w:p>
        </w:tc>
      </w:tr>
      <w:tr w:rsidR="005C5D57" w:rsidTr="00057941">
        <w:tc>
          <w:tcPr>
            <w:tcW w:w="9571" w:type="dxa"/>
            <w:gridSpan w:val="2"/>
          </w:tcPr>
          <w:p w:rsidR="005C5D57" w:rsidRPr="00020466" w:rsidRDefault="00020466" w:rsidP="00020466">
            <w:pPr>
              <w:jc w:val="center"/>
              <w:rPr>
                <w:b/>
                <w:sz w:val="20"/>
                <w:szCs w:val="20"/>
              </w:rPr>
            </w:pPr>
            <w:r w:rsidRPr="00020466">
              <w:rPr>
                <w:b/>
                <w:sz w:val="20"/>
                <w:szCs w:val="20"/>
              </w:rPr>
              <w:t>Результаты исследований соответствию санитарно-гигиеническим требованиям:</w:t>
            </w:r>
          </w:p>
        </w:tc>
      </w:tr>
      <w:tr w:rsidR="005C5D57" w:rsidTr="004B19C0">
        <w:tc>
          <w:tcPr>
            <w:tcW w:w="9571" w:type="dxa"/>
            <w:gridSpan w:val="2"/>
          </w:tcPr>
          <w:p w:rsidR="005C5D57" w:rsidRDefault="00020466" w:rsidP="0002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Запах, балл-2</w:t>
            </w:r>
          </w:p>
        </w:tc>
      </w:tr>
      <w:tr w:rsidR="005C5D57" w:rsidTr="00FD6836">
        <w:tc>
          <w:tcPr>
            <w:tcW w:w="9571" w:type="dxa"/>
            <w:gridSpan w:val="2"/>
          </w:tcPr>
          <w:p w:rsidR="005C5D57" w:rsidRPr="00020466" w:rsidRDefault="00020466" w:rsidP="00020466">
            <w:pPr>
              <w:jc w:val="center"/>
              <w:rPr>
                <w:b/>
                <w:sz w:val="20"/>
                <w:szCs w:val="20"/>
              </w:rPr>
            </w:pPr>
            <w:r w:rsidRPr="00020466">
              <w:rPr>
                <w:b/>
                <w:sz w:val="20"/>
                <w:szCs w:val="20"/>
              </w:rPr>
              <w:t>Миграция химических веществ в воздушную среду при эксплуатации, мг/м</w:t>
            </w:r>
            <w:r w:rsidRPr="00020466">
              <w:rPr>
                <w:b/>
                <w:sz w:val="20"/>
                <w:szCs w:val="20"/>
                <w:vertAlign w:val="superscript"/>
              </w:rPr>
              <w:t>3</w:t>
            </w:r>
            <w:r w:rsidRPr="00020466">
              <w:rPr>
                <w:b/>
                <w:sz w:val="20"/>
                <w:szCs w:val="20"/>
              </w:rPr>
              <w:t>, не более:</w:t>
            </w:r>
          </w:p>
        </w:tc>
      </w:tr>
      <w:tr w:rsidR="005C5D57" w:rsidTr="00112EA2">
        <w:tc>
          <w:tcPr>
            <w:tcW w:w="9571" w:type="dxa"/>
            <w:gridSpan w:val="2"/>
          </w:tcPr>
          <w:p w:rsidR="005C5D57" w:rsidRDefault="00020466" w:rsidP="0002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Диоктилфталат-0,02</w:t>
            </w:r>
          </w:p>
        </w:tc>
      </w:tr>
      <w:tr w:rsidR="005C5D57" w:rsidTr="004818BB">
        <w:tc>
          <w:tcPr>
            <w:tcW w:w="9571" w:type="dxa"/>
            <w:gridSpan w:val="2"/>
          </w:tcPr>
          <w:p w:rsidR="005C5D57" w:rsidRDefault="00A4413A" w:rsidP="00A4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Дибутилфталат-0,10</w:t>
            </w:r>
          </w:p>
        </w:tc>
      </w:tr>
      <w:tr w:rsidR="005C5D57" w:rsidTr="00FC04C5">
        <w:tc>
          <w:tcPr>
            <w:tcW w:w="9571" w:type="dxa"/>
            <w:gridSpan w:val="2"/>
          </w:tcPr>
          <w:p w:rsidR="005C5D57" w:rsidRDefault="00A4413A" w:rsidP="00A4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Формальдегид-0,01</w:t>
            </w:r>
          </w:p>
        </w:tc>
      </w:tr>
      <w:tr w:rsidR="005C5D57" w:rsidTr="00CD73D3">
        <w:tc>
          <w:tcPr>
            <w:tcW w:w="9571" w:type="dxa"/>
            <w:gridSpan w:val="2"/>
          </w:tcPr>
          <w:p w:rsidR="005C5D57" w:rsidRDefault="00A4413A" w:rsidP="00A4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Стирол-0,002</w:t>
            </w:r>
          </w:p>
        </w:tc>
      </w:tr>
      <w:tr w:rsidR="005C5D57" w:rsidTr="00A221F1">
        <w:tc>
          <w:tcPr>
            <w:tcW w:w="9571" w:type="dxa"/>
            <w:gridSpan w:val="2"/>
          </w:tcPr>
          <w:p w:rsidR="005C5D57" w:rsidRDefault="00A4413A" w:rsidP="00A4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Фталевый ангидрит-0,02</w:t>
            </w:r>
          </w:p>
        </w:tc>
      </w:tr>
      <w:tr w:rsidR="005C5D57" w:rsidTr="006D3DA6">
        <w:tc>
          <w:tcPr>
            <w:tcW w:w="9571" w:type="dxa"/>
            <w:gridSpan w:val="2"/>
          </w:tcPr>
          <w:p w:rsidR="005C5D57" w:rsidRDefault="00A4413A" w:rsidP="00A4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Этиленгликоль-0,30</w:t>
            </w:r>
          </w:p>
        </w:tc>
      </w:tr>
      <w:tr w:rsidR="005C5D57" w:rsidTr="008137BE">
        <w:tc>
          <w:tcPr>
            <w:tcW w:w="9571" w:type="dxa"/>
            <w:gridSpan w:val="2"/>
          </w:tcPr>
          <w:p w:rsidR="005C5D57" w:rsidRDefault="00A4413A" w:rsidP="00A4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токсичности %</w:t>
            </w:r>
            <w:r w:rsidR="002056E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-о</w:t>
            </w:r>
            <w:proofErr w:type="gramEnd"/>
            <w:r>
              <w:rPr>
                <w:sz w:val="20"/>
                <w:szCs w:val="20"/>
              </w:rPr>
              <w:t>т 70 до 120</w:t>
            </w:r>
          </w:p>
        </w:tc>
      </w:tr>
    </w:tbl>
    <w:p w:rsidR="005C5D57" w:rsidRPr="006407B8" w:rsidRDefault="005C5D57" w:rsidP="00491D2F">
      <w:pPr>
        <w:spacing w:after="0"/>
        <w:rPr>
          <w:sz w:val="20"/>
          <w:szCs w:val="20"/>
        </w:rPr>
      </w:pPr>
    </w:p>
    <w:p w:rsidR="00BF3CE2" w:rsidRDefault="00BF3CE2" w:rsidP="00491D2F">
      <w:pPr>
        <w:spacing w:after="0"/>
        <w:rPr>
          <w:sz w:val="20"/>
          <w:szCs w:val="20"/>
        </w:rPr>
      </w:pPr>
      <w:r w:rsidRPr="00BF3CE2">
        <w:rPr>
          <w:b/>
          <w:sz w:val="20"/>
          <w:szCs w:val="20"/>
        </w:rPr>
        <w:t>При изготовлении наших воздуховодов мы используем:</w:t>
      </w:r>
    </w:p>
    <w:p w:rsidR="00BF3CE2" w:rsidRDefault="00BF3CE2" w:rsidP="00BF3CE2">
      <w:pPr>
        <w:pStyle w:val="a4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Проволока </w:t>
      </w:r>
      <w:r w:rsidR="008E045A">
        <w:rPr>
          <w:sz w:val="20"/>
          <w:szCs w:val="20"/>
        </w:rPr>
        <w:t>стальная углеродистая</w:t>
      </w:r>
      <w:r>
        <w:rPr>
          <w:sz w:val="20"/>
          <w:szCs w:val="20"/>
        </w:rPr>
        <w:t>;</w:t>
      </w:r>
    </w:p>
    <w:p w:rsidR="0061625D" w:rsidRDefault="00CC31CA" w:rsidP="00CC31CA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Толщина проволоки в диапа</w:t>
      </w:r>
      <w:r w:rsidR="00BF3CE2" w:rsidRPr="00CC31CA">
        <w:rPr>
          <w:sz w:val="20"/>
          <w:szCs w:val="20"/>
        </w:rPr>
        <w:t>зоне диаметров</w:t>
      </w:r>
      <w:r w:rsidR="0061625D" w:rsidRPr="00CC31CA">
        <w:rPr>
          <w:sz w:val="20"/>
          <w:szCs w:val="20"/>
        </w:rPr>
        <w:t xml:space="preserve"> </w:t>
      </w:r>
    </w:p>
    <w:p w:rsidR="00CC31CA" w:rsidRPr="00CC31CA" w:rsidRDefault="00854EBB" w:rsidP="00CC31CA">
      <w:pPr>
        <w:pStyle w:val="a4"/>
        <w:numPr>
          <w:ilvl w:val="1"/>
          <w:numId w:val="2"/>
        </w:numPr>
        <w:spacing w:after="0"/>
        <w:rPr>
          <w:sz w:val="20"/>
          <w:szCs w:val="20"/>
        </w:rPr>
      </w:pPr>
      <w:r w:rsidRPr="00CC31CA">
        <w:rPr>
          <w:sz w:val="20"/>
          <w:szCs w:val="20"/>
        </w:rPr>
        <w:t>Ф</w:t>
      </w:r>
      <w:r>
        <w:rPr>
          <w:sz w:val="20"/>
          <w:szCs w:val="20"/>
        </w:rPr>
        <w:t>8</w:t>
      </w:r>
      <w:r w:rsidR="00CC31CA" w:rsidRPr="00CC31CA">
        <w:rPr>
          <w:sz w:val="20"/>
          <w:szCs w:val="20"/>
        </w:rPr>
        <w:t>2-127-0,8 мм</w:t>
      </w:r>
    </w:p>
    <w:p w:rsidR="00CC31CA" w:rsidRDefault="00CC31CA" w:rsidP="00CC31CA">
      <w:pPr>
        <w:pStyle w:val="a4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ф152-315-1,1 мм</w:t>
      </w:r>
    </w:p>
    <w:p w:rsidR="008E045A" w:rsidRPr="008E045A" w:rsidRDefault="008E045A" w:rsidP="008E045A">
      <w:pPr>
        <w:pStyle w:val="a4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Лента полипропиленовая </w:t>
      </w:r>
      <w:r w:rsidR="00FC76C9">
        <w:rPr>
          <w:sz w:val="20"/>
          <w:szCs w:val="20"/>
        </w:rPr>
        <w:t xml:space="preserve">металлизированная </w:t>
      </w:r>
      <w:proofErr w:type="spellStart"/>
      <w:r>
        <w:rPr>
          <w:sz w:val="20"/>
          <w:szCs w:val="20"/>
        </w:rPr>
        <w:t>двухосноориентированная</w:t>
      </w:r>
      <w:proofErr w:type="spellEnd"/>
    </w:p>
    <w:p w:rsidR="00CC31CA" w:rsidRDefault="00CC31CA" w:rsidP="00CC31CA">
      <w:pPr>
        <w:pStyle w:val="a4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Лента </w:t>
      </w:r>
      <w:proofErr w:type="gramStart"/>
      <w:r w:rsidR="00291F62">
        <w:rPr>
          <w:sz w:val="20"/>
          <w:szCs w:val="20"/>
        </w:rPr>
        <w:t>ПЭТ</w:t>
      </w:r>
      <w:proofErr w:type="gramEnd"/>
      <w:r w:rsidR="00FC76C9">
        <w:rPr>
          <w:sz w:val="20"/>
          <w:szCs w:val="20"/>
        </w:rPr>
        <w:t xml:space="preserve"> </w:t>
      </w:r>
      <w:r w:rsidR="00291F62">
        <w:rPr>
          <w:sz w:val="20"/>
          <w:szCs w:val="20"/>
        </w:rPr>
        <w:t>армированная</w:t>
      </w:r>
      <w:r>
        <w:rPr>
          <w:sz w:val="20"/>
          <w:szCs w:val="20"/>
        </w:rPr>
        <w:t xml:space="preserve"> алюминием.</w:t>
      </w:r>
    </w:p>
    <w:p w:rsidR="00B3559C" w:rsidRDefault="00CC31CA" w:rsidP="00CC31CA">
      <w:pPr>
        <w:pStyle w:val="a4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Клей </w:t>
      </w:r>
      <w:proofErr w:type="spellStart"/>
      <w:r>
        <w:rPr>
          <w:sz w:val="20"/>
          <w:szCs w:val="20"/>
        </w:rPr>
        <w:t>акриловый-АКРЭМОС</w:t>
      </w:r>
      <w:proofErr w:type="spellEnd"/>
      <w:r>
        <w:rPr>
          <w:sz w:val="20"/>
          <w:szCs w:val="20"/>
        </w:rPr>
        <w:t xml:space="preserve">. Представляет собой акриловый </w:t>
      </w:r>
      <w:r w:rsidR="00B3559C">
        <w:rPr>
          <w:sz w:val="20"/>
          <w:szCs w:val="20"/>
        </w:rPr>
        <w:t>сополимер, полученный эмульсионным методом. Технические характеристики: внешний вид</w:t>
      </w:r>
      <w:r w:rsidR="00E436E0">
        <w:rPr>
          <w:sz w:val="20"/>
          <w:szCs w:val="20"/>
        </w:rPr>
        <w:t xml:space="preserve"> </w:t>
      </w:r>
      <w:r w:rsidR="00B3559C">
        <w:rPr>
          <w:sz w:val="20"/>
          <w:szCs w:val="20"/>
        </w:rPr>
        <w:t>-</w:t>
      </w:r>
      <w:r w:rsidR="00E436E0">
        <w:rPr>
          <w:sz w:val="20"/>
          <w:szCs w:val="20"/>
        </w:rPr>
        <w:t xml:space="preserve"> </w:t>
      </w:r>
      <w:r w:rsidR="00B3559C">
        <w:rPr>
          <w:sz w:val="20"/>
          <w:szCs w:val="20"/>
        </w:rPr>
        <w:t xml:space="preserve">молочно-белая жидкость; массовая доля сухого вещества, %- не менее 50; </w:t>
      </w:r>
      <w:proofErr w:type="spellStart"/>
      <w:r w:rsidR="00B3559C">
        <w:rPr>
          <w:sz w:val="20"/>
          <w:szCs w:val="20"/>
        </w:rPr>
        <w:t>р</w:t>
      </w:r>
      <w:proofErr w:type="gramStart"/>
      <w:r w:rsidR="00B3559C">
        <w:rPr>
          <w:sz w:val="20"/>
          <w:szCs w:val="20"/>
        </w:rPr>
        <w:t>Н</w:t>
      </w:r>
      <w:proofErr w:type="spellEnd"/>
      <w:r w:rsidR="00B3559C">
        <w:rPr>
          <w:sz w:val="20"/>
          <w:szCs w:val="20"/>
        </w:rPr>
        <w:t>-</w:t>
      </w:r>
      <w:proofErr w:type="gramEnd"/>
      <w:r w:rsidR="00C46C88">
        <w:rPr>
          <w:sz w:val="20"/>
          <w:szCs w:val="20"/>
        </w:rPr>
        <w:t xml:space="preserve"> </w:t>
      </w:r>
      <w:r w:rsidR="00B3559C">
        <w:rPr>
          <w:sz w:val="20"/>
          <w:szCs w:val="20"/>
        </w:rPr>
        <w:t>не менее 8,0; вязкость условная по ВЗ-246-с 15-20; прочность клеевого соединения при отслаивании от картона под углом 180, Н/см</w:t>
      </w:r>
      <w:r w:rsidR="00F957D9">
        <w:rPr>
          <w:sz w:val="20"/>
          <w:szCs w:val="20"/>
        </w:rPr>
        <w:t xml:space="preserve"> </w:t>
      </w:r>
      <w:r w:rsidR="00B3559C">
        <w:rPr>
          <w:sz w:val="20"/>
          <w:szCs w:val="20"/>
        </w:rPr>
        <w:t>-не менее 0,7; массовая доля остаточного мономера, %</w:t>
      </w:r>
      <w:r w:rsidR="002056E5">
        <w:rPr>
          <w:sz w:val="20"/>
          <w:szCs w:val="20"/>
        </w:rPr>
        <w:t xml:space="preserve"> </w:t>
      </w:r>
      <w:r w:rsidR="00B3559C">
        <w:rPr>
          <w:sz w:val="20"/>
          <w:szCs w:val="20"/>
        </w:rPr>
        <w:t>-не более 0,1;</w:t>
      </w:r>
    </w:p>
    <w:p w:rsidR="00B3559C" w:rsidRDefault="00B3559C" w:rsidP="00CC31CA">
      <w:pPr>
        <w:pStyle w:val="a4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Каучуковый клей на основе искусственного каучука. Технические характеристики:</w:t>
      </w:r>
    </w:p>
    <w:p w:rsidR="006220B8" w:rsidRDefault="00B3559C" w:rsidP="00B3559C">
      <w:pPr>
        <w:spacing w:after="0"/>
        <w:ind w:left="360"/>
        <w:rPr>
          <w:sz w:val="20"/>
          <w:szCs w:val="20"/>
        </w:rPr>
      </w:pPr>
      <w:proofErr w:type="spellStart"/>
      <w:r>
        <w:rPr>
          <w:sz w:val="20"/>
          <w:szCs w:val="20"/>
        </w:rPr>
        <w:t>Адгезивная</w:t>
      </w:r>
      <w:proofErr w:type="spellEnd"/>
      <w:r>
        <w:rPr>
          <w:sz w:val="20"/>
          <w:szCs w:val="20"/>
        </w:rPr>
        <w:t xml:space="preserve"> прочность на разрыв, </w:t>
      </w:r>
      <w:r w:rsidR="006220B8">
        <w:rPr>
          <w:sz w:val="20"/>
          <w:szCs w:val="20"/>
          <w:lang w:val="en-US"/>
        </w:rPr>
        <w:t>ASTM</w:t>
      </w:r>
      <w:r w:rsidR="006220B8" w:rsidRPr="006220B8">
        <w:rPr>
          <w:sz w:val="20"/>
          <w:szCs w:val="20"/>
        </w:rPr>
        <w:t xml:space="preserve"> </w:t>
      </w:r>
      <w:r w:rsidR="006220B8">
        <w:rPr>
          <w:sz w:val="20"/>
          <w:szCs w:val="20"/>
          <w:lang w:val="en-US"/>
        </w:rPr>
        <w:t>D</w:t>
      </w:r>
      <w:r w:rsidR="006220B8">
        <w:rPr>
          <w:sz w:val="20"/>
          <w:szCs w:val="20"/>
        </w:rPr>
        <w:t>1002 20 МПа</w:t>
      </w:r>
    </w:p>
    <w:p w:rsidR="006220B8" w:rsidRDefault="006220B8" w:rsidP="00B3559C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Тест на Т-образное отслаивание 35-45 Н/10 мм</w:t>
      </w:r>
    </w:p>
    <w:p w:rsidR="006220B8" w:rsidRDefault="006220B8" w:rsidP="00B3559C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Рабочая температура (в затвердевшем состоянии) от</w:t>
      </w:r>
      <w:r w:rsidR="002056E5">
        <w:rPr>
          <w:sz w:val="20"/>
          <w:szCs w:val="20"/>
        </w:rPr>
        <w:t xml:space="preserve"> </w:t>
      </w:r>
      <w:r>
        <w:rPr>
          <w:sz w:val="20"/>
          <w:szCs w:val="20"/>
        </w:rPr>
        <w:t>-40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С до +93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С</w:t>
      </w:r>
    </w:p>
    <w:p w:rsidR="006220B8" w:rsidRDefault="006220B8" w:rsidP="00B3559C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Относительное удлинение при растяжении 20%</w:t>
      </w:r>
    </w:p>
    <w:p w:rsidR="006220B8" w:rsidRDefault="006220B8" w:rsidP="00B3559C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Содержание твердых частиц 100%</w:t>
      </w:r>
    </w:p>
    <w:p w:rsidR="006220B8" w:rsidRDefault="006220B8" w:rsidP="00B3559C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Удельный объем 833 см3/кг</w:t>
      </w:r>
    </w:p>
    <w:p w:rsidR="006220B8" w:rsidRDefault="006220B8" w:rsidP="00B3559C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Твердость после затвердевания, </w:t>
      </w:r>
      <w:r>
        <w:rPr>
          <w:sz w:val="20"/>
          <w:szCs w:val="20"/>
          <w:lang w:val="en-US"/>
        </w:rPr>
        <w:t>ASTM</w:t>
      </w:r>
      <w:r w:rsidRPr="006220B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</w:t>
      </w:r>
      <w:r w:rsidRPr="006220B8">
        <w:rPr>
          <w:sz w:val="20"/>
          <w:szCs w:val="20"/>
        </w:rPr>
        <w:t xml:space="preserve">2240 74 </w:t>
      </w:r>
      <w:r>
        <w:rPr>
          <w:sz w:val="20"/>
          <w:szCs w:val="20"/>
        </w:rPr>
        <w:t xml:space="preserve">(по </w:t>
      </w:r>
      <w:proofErr w:type="spellStart"/>
      <w:r>
        <w:rPr>
          <w:sz w:val="20"/>
          <w:szCs w:val="20"/>
        </w:rPr>
        <w:t>Шору</w:t>
      </w:r>
      <w:proofErr w:type="spellEnd"/>
      <w:r>
        <w:rPr>
          <w:sz w:val="20"/>
          <w:szCs w:val="20"/>
        </w:rPr>
        <w:t xml:space="preserve"> Д)</w:t>
      </w:r>
    </w:p>
    <w:p w:rsidR="00381577" w:rsidRDefault="006220B8" w:rsidP="00B3559C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Диэлектрическая прочность (прочность на пробой</w:t>
      </w:r>
      <w:r w:rsidR="008E045A">
        <w:rPr>
          <w:sz w:val="20"/>
          <w:szCs w:val="20"/>
        </w:rPr>
        <w:t xml:space="preserve">), </w:t>
      </w:r>
      <w:r w:rsidR="008E045A">
        <w:rPr>
          <w:sz w:val="20"/>
          <w:szCs w:val="20"/>
          <w:lang w:val="en-US"/>
        </w:rPr>
        <w:t>ASTM</w:t>
      </w:r>
      <w:r w:rsidR="008E045A" w:rsidRPr="008E045A">
        <w:rPr>
          <w:sz w:val="20"/>
          <w:szCs w:val="20"/>
        </w:rPr>
        <w:t xml:space="preserve"> </w:t>
      </w:r>
      <w:r w:rsidR="008E045A">
        <w:rPr>
          <w:sz w:val="20"/>
          <w:szCs w:val="20"/>
          <w:lang w:val="en-US"/>
        </w:rPr>
        <w:t>D</w:t>
      </w:r>
      <w:r w:rsidR="008E045A" w:rsidRPr="008E045A">
        <w:rPr>
          <w:sz w:val="20"/>
          <w:szCs w:val="20"/>
        </w:rPr>
        <w:t>149</w:t>
      </w:r>
      <w:r w:rsidR="00381577">
        <w:rPr>
          <w:sz w:val="20"/>
          <w:szCs w:val="20"/>
        </w:rPr>
        <w:t> </w:t>
      </w:r>
      <w:r w:rsidR="008E045A" w:rsidRPr="008E045A">
        <w:rPr>
          <w:sz w:val="20"/>
          <w:szCs w:val="20"/>
        </w:rPr>
        <w:t>550</w:t>
      </w:r>
      <w:r>
        <w:rPr>
          <w:sz w:val="20"/>
          <w:szCs w:val="20"/>
        </w:rPr>
        <w:t xml:space="preserve"> </w:t>
      </w:r>
    </w:p>
    <w:p w:rsidR="00381577" w:rsidRDefault="00381577" w:rsidP="00381577">
      <w:pPr>
        <w:pStyle w:val="a4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Полиэстеровая</w:t>
      </w:r>
      <w:proofErr w:type="spellEnd"/>
      <w:r>
        <w:rPr>
          <w:sz w:val="20"/>
          <w:szCs w:val="20"/>
        </w:rPr>
        <w:t xml:space="preserve"> ткань пропитанная ПВХ.</w:t>
      </w:r>
    </w:p>
    <w:p w:rsidR="00634C78" w:rsidRDefault="00634C78" w:rsidP="00381577">
      <w:pPr>
        <w:pStyle w:val="a4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ПВХ пленка</w:t>
      </w:r>
    </w:p>
    <w:p w:rsidR="00CC31CA" w:rsidRPr="00381577" w:rsidRDefault="00634C78" w:rsidP="00381577">
      <w:pPr>
        <w:pStyle w:val="a4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Полиуретановая пленка</w:t>
      </w:r>
      <w:r w:rsidR="00B3559C" w:rsidRPr="00381577">
        <w:rPr>
          <w:sz w:val="20"/>
          <w:szCs w:val="20"/>
        </w:rPr>
        <w:t xml:space="preserve"> </w:t>
      </w:r>
    </w:p>
    <w:p w:rsidR="0061625D" w:rsidRDefault="0061625D" w:rsidP="00491D2F">
      <w:pPr>
        <w:spacing w:after="0"/>
        <w:rPr>
          <w:sz w:val="20"/>
          <w:szCs w:val="20"/>
        </w:rPr>
      </w:pPr>
    </w:p>
    <w:p w:rsidR="00491D2F" w:rsidRPr="00491D2F" w:rsidRDefault="00491D2F" w:rsidP="00491D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491D2F" w:rsidRPr="00491D2F" w:rsidSect="000642B1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D01"/>
    <w:multiLevelType w:val="multilevel"/>
    <w:tmpl w:val="782CA2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58FD22E9"/>
    <w:multiLevelType w:val="hybridMultilevel"/>
    <w:tmpl w:val="2ABCB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7DE"/>
    <w:rsid w:val="00006CA8"/>
    <w:rsid w:val="00020466"/>
    <w:rsid w:val="00022E69"/>
    <w:rsid w:val="00026447"/>
    <w:rsid w:val="0003380F"/>
    <w:rsid w:val="000642B1"/>
    <w:rsid w:val="000758BC"/>
    <w:rsid w:val="0008439B"/>
    <w:rsid w:val="00091AF9"/>
    <w:rsid w:val="000A6A7C"/>
    <w:rsid w:val="0014107E"/>
    <w:rsid w:val="00152D8B"/>
    <w:rsid w:val="001C00D5"/>
    <w:rsid w:val="002056E5"/>
    <w:rsid w:val="0020651C"/>
    <w:rsid w:val="0020769F"/>
    <w:rsid w:val="00236837"/>
    <w:rsid w:val="002544D6"/>
    <w:rsid w:val="00281410"/>
    <w:rsid w:val="00291F62"/>
    <w:rsid w:val="003112DC"/>
    <w:rsid w:val="00332E77"/>
    <w:rsid w:val="003571BA"/>
    <w:rsid w:val="00365B65"/>
    <w:rsid w:val="00367057"/>
    <w:rsid w:val="00381577"/>
    <w:rsid w:val="00385439"/>
    <w:rsid w:val="003A22E1"/>
    <w:rsid w:val="003C4474"/>
    <w:rsid w:val="00430B63"/>
    <w:rsid w:val="00453244"/>
    <w:rsid w:val="0049047B"/>
    <w:rsid w:val="00491D2F"/>
    <w:rsid w:val="004A1F0E"/>
    <w:rsid w:val="004F367F"/>
    <w:rsid w:val="004F67DE"/>
    <w:rsid w:val="005C5D57"/>
    <w:rsid w:val="005C6174"/>
    <w:rsid w:val="0060583A"/>
    <w:rsid w:val="0061625D"/>
    <w:rsid w:val="006220B8"/>
    <w:rsid w:val="00634C78"/>
    <w:rsid w:val="006407B8"/>
    <w:rsid w:val="00681F81"/>
    <w:rsid w:val="006C08D6"/>
    <w:rsid w:val="006F27B5"/>
    <w:rsid w:val="00725CB5"/>
    <w:rsid w:val="0074067C"/>
    <w:rsid w:val="00761A2B"/>
    <w:rsid w:val="00773A9A"/>
    <w:rsid w:val="007A7184"/>
    <w:rsid w:val="008030B9"/>
    <w:rsid w:val="00803A02"/>
    <w:rsid w:val="00833BC8"/>
    <w:rsid w:val="00854EBB"/>
    <w:rsid w:val="008636DF"/>
    <w:rsid w:val="008C33A9"/>
    <w:rsid w:val="008E045A"/>
    <w:rsid w:val="009167F2"/>
    <w:rsid w:val="009D3679"/>
    <w:rsid w:val="00A10C15"/>
    <w:rsid w:val="00A4413A"/>
    <w:rsid w:val="00AA0D81"/>
    <w:rsid w:val="00AF6784"/>
    <w:rsid w:val="00B11DEB"/>
    <w:rsid w:val="00B23B67"/>
    <w:rsid w:val="00B31DD2"/>
    <w:rsid w:val="00B3559C"/>
    <w:rsid w:val="00B81536"/>
    <w:rsid w:val="00B93054"/>
    <w:rsid w:val="00BF0D8D"/>
    <w:rsid w:val="00BF3CE2"/>
    <w:rsid w:val="00BF7D80"/>
    <w:rsid w:val="00C33804"/>
    <w:rsid w:val="00C46C88"/>
    <w:rsid w:val="00C7783A"/>
    <w:rsid w:val="00C8240E"/>
    <w:rsid w:val="00CA3DB0"/>
    <w:rsid w:val="00CA5F4C"/>
    <w:rsid w:val="00CC31CA"/>
    <w:rsid w:val="00D24D8D"/>
    <w:rsid w:val="00D34A99"/>
    <w:rsid w:val="00DC28EE"/>
    <w:rsid w:val="00E436E0"/>
    <w:rsid w:val="00E43D99"/>
    <w:rsid w:val="00E73AB6"/>
    <w:rsid w:val="00E8097B"/>
    <w:rsid w:val="00EC2DA2"/>
    <w:rsid w:val="00F35093"/>
    <w:rsid w:val="00F70644"/>
    <w:rsid w:val="00F957D9"/>
    <w:rsid w:val="00FC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Космовент</cp:lastModifiedBy>
  <cp:revision>31</cp:revision>
  <cp:lastPrinted>2019-02-01T13:16:00Z</cp:lastPrinted>
  <dcterms:created xsi:type="dcterms:W3CDTF">2019-01-29T04:59:00Z</dcterms:created>
  <dcterms:modified xsi:type="dcterms:W3CDTF">2021-04-23T09:52:00Z</dcterms:modified>
</cp:coreProperties>
</file>